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200"/>
        <w:rPr/>
      </w:pPr>
      <w:r>
        <w:rPr/>
      </w:r>
    </w:p>
    <w:p>
      <w:pPr>
        <w:pStyle w:val="Normal"/>
        <w:spacing w:before="60" w:after="60"/>
        <w:jc w:val="center"/>
        <w:rPr/>
      </w:pPr>
      <w:r>
        <w:rPr>
          <w:rFonts w:eastAsia="Arial" w:cs="Arial"/>
          <w:b/>
          <w:bCs/>
          <w:color w:val="CC0000"/>
          <w:sz w:val="32"/>
          <w:szCs w:val="32"/>
        </w:rPr>
        <w:t>VISVESVARAYA TECHNOLOGICAL UNIVERSITY</w:t>
      </w:r>
    </w:p>
    <w:p>
      <w:pPr>
        <w:pStyle w:val="Normal"/>
        <w:spacing w:before="60" w:after="60"/>
        <w:jc w:val="center"/>
        <w:rPr/>
      </w:pPr>
      <w:r>
        <w:rPr>
          <w:rFonts w:eastAsia="Arial" w:cs="Arial"/>
          <w:b/>
          <w:bCs/>
          <w:color w:val="CC0000"/>
          <w:sz w:val="28"/>
          <w:szCs w:val="28"/>
        </w:rPr>
        <w:t>Belagavi, Karnataka – 590018</w:t>
      </w:r>
    </w:p>
    <w:p>
      <w:pPr>
        <w:pStyle w:val="Normal"/>
        <w:spacing w:before="0" w:after="400"/>
        <w:rPr/>
      </w:pPr>
      <w:r>
        <w:rPr/>
      </w:r>
    </w:p>
    <w:p>
      <w:pPr>
        <w:pStyle w:val="Normal"/>
        <w:spacing w:before="60" w:after="60"/>
        <w:jc w:val="center"/>
        <w:rPr/>
      </w:pPr>
      <w:r>
        <w:rPr>
          <w:rFonts w:eastAsia="Arial" w:cs="Arial"/>
          <w:b/>
          <w:bCs/>
          <w:color w:val="000000"/>
          <w:sz w:val="26"/>
          <w:szCs w:val="26"/>
        </w:rPr>
        <w:t>Department of Computer Science and Engineering</w:t>
      </w:r>
    </w:p>
    <w:p>
      <w:pPr>
        <w:pStyle w:val="Normal"/>
        <w:spacing w:before="0" w:after="200"/>
        <w:rPr/>
      </w:pPr>
      <w:r>
        <w:rPr/>
      </w:r>
    </w:p>
    <w:p>
      <w:pPr>
        <w:pStyle w:val="Normal"/>
        <w:spacing w:before="60" w:after="60"/>
        <w:jc w:val="center"/>
        <w:rPr/>
      </w:pPr>
      <w:r>
        <w:rPr>
          <w:rFonts w:eastAsia="Arial" w:cs="Arial"/>
          <w:b w:val="false"/>
          <w:bCs w:val="false"/>
          <w:color w:val="000000"/>
          <w:sz w:val="24"/>
          <w:szCs w:val="24"/>
        </w:rPr>
        <w:t>A Project Report On,</w:t>
      </w:r>
    </w:p>
    <w:p>
      <w:pPr>
        <w:pStyle w:val="Normal"/>
        <w:spacing w:before="0" w:after="200"/>
        <w:rPr/>
      </w:pPr>
      <w:r>
        <w:rPr/>
      </w:r>
    </w:p>
    <w:p>
      <w:pPr>
        <w:pStyle w:val="Normal"/>
        <w:spacing w:before="60" w:after="60"/>
        <w:jc w:val="center"/>
        <w:rPr/>
      </w:pPr>
      <w:r>
        <w:rPr>
          <w:rFonts w:eastAsia="Arial" w:cs="Arial"/>
          <w:b/>
          <w:bCs/>
          <w:color w:val="003366"/>
          <w:sz w:val="28"/>
          <w:szCs w:val="28"/>
        </w:rPr>
        <w:t>"Lumio: An Intelligent Educational Classroom Robot Platform"</w:t>
      </w:r>
    </w:p>
    <w:p>
      <w:pPr>
        <w:pStyle w:val="Normal"/>
        <w:spacing w:before="0" w:after="200"/>
        <w:rPr/>
      </w:pPr>
      <w:r>
        <w:rPr/>
      </w:r>
    </w:p>
    <w:p>
      <w:pPr>
        <w:pStyle w:val="Normal"/>
        <w:spacing w:before="60" w:after="60"/>
        <w:jc w:val="center"/>
        <w:rPr/>
      </w:pPr>
      <w:r>
        <w:rPr>
          <w:rFonts w:eastAsia="Arial" w:cs="Arial"/>
          <w:b w:val="false"/>
          <w:bCs w:val="false"/>
          <w:color w:val="000000"/>
          <w:sz w:val="22"/>
          <w:szCs w:val="22"/>
        </w:rPr>
        <w:t>A Project Report Submitted to Visvesvaraya Technological University,</w:t>
      </w:r>
    </w:p>
    <w:p>
      <w:pPr>
        <w:pStyle w:val="Normal"/>
        <w:spacing w:before="0" w:after="200"/>
        <w:rPr/>
      </w:pPr>
      <w:r>
        <w:rPr/>
      </w:r>
    </w:p>
    <w:p>
      <w:pPr>
        <w:pStyle w:val="Normal"/>
        <w:spacing w:before="60" w:after="60"/>
        <w:jc w:val="center"/>
        <w:rPr/>
      </w:pPr>
      <w:r>
        <w:rPr>
          <w:rFonts w:eastAsia="Arial" w:cs="Arial"/>
          <w:b/>
          <w:bCs/>
          <w:color w:val="003366"/>
          <w:sz w:val="26"/>
          <w:szCs w:val="26"/>
        </w:rPr>
        <w:t>BACHELOR OF TECHNOLOGY</w:t>
      </w:r>
    </w:p>
    <w:p>
      <w:pPr>
        <w:pStyle w:val="Normal"/>
        <w:spacing w:before="60" w:after="60"/>
        <w:jc w:val="center"/>
        <w:rPr/>
      </w:pPr>
      <w:r>
        <w:rPr>
          <w:rFonts w:eastAsia="Arial" w:cs="Arial"/>
          <w:b w:val="false"/>
          <w:bCs w:val="false"/>
          <w:color w:val="000000"/>
          <w:sz w:val="24"/>
          <w:szCs w:val="24"/>
        </w:rPr>
        <w:t>IN</w:t>
      </w:r>
    </w:p>
    <w:p>
      <w:pPr>
        <w:pStyle w:val="Normal"/>
        <w:spacing w:before="60" w:after="60"/>
        <w:jc w:val="center"/>
        <w:rPr/>
      </w:pPr>
      <w:r>
        <w:rPr>
          <w:rFonts w:eastAsia="Arial" w:cs="Arial"/>
          <w:b/>
          <w:bCs/>
          <w:color w:val="003366"/>
          <w:sz w:val="26"/>
          <w:szCs w:val="26"/>
        </w:rPr>
        <w:t>COMPUTER SCIENCE AND BUSINESS SYSTEMS</w:t>
      </w:r>
    </w:p>
    <w:p>
      <w:pPr>
        <w:pStyle w:val="Normal"/>
        <w:spacing w:before="0" w:after="400"/>
        <w:rPr/>
      </w:pPr>
      <w:r>
        <w:rPr/>
      </w:r>
    </w:p>
    <w:p>
      <w:pPr>
        <w:pStyle w:val="Normal"/>
        <w:spacing w:before="60" w:after="60"/>
        <w:jc w:val="center"/>
        <w:rPr/>
      </w:pPr>
      <w:r>
        <w:rPr>
          <w:rFonts w:eastAsia="Arial" w:cs="Arial"/>
          <w:b w:val="false"/>
          <w:bCs w:val="false"/>
          <w:color w:val="000000"/>
          <w:sz w:val="24"/>
          <w:szCs w:val="24"/>
        </w:rPr>
        <w:t>Submitted by,</w:t>
      </w:r>
    </w:p>
    <w:p>
      <w:pPr>
        <w:pStyle w:val="Normal"/>
        <w:spacing w:before="0" w:after="200"/>
        <w:rPr/>
      </w:pPr>
      <w:r>
        <w:rPr/>
      </w:r>
    </w:p>
    <w:tbl>
      <w:tblPr>
        <w:tblW w:w="6000" w:type="dxa"/>
        <w:jc w:val="center"/>
        <w:tblInd w:w="0" w:type="dxa"/>
        <w:tblLayout w:type="fixed"/>
        <w:tblCellMar>
          <w:top w:w="60" w:type="dxa"/>
          <w:start w:w="80" w:type="dxa"/>
          <w:bottom w:w="60" w:type="dxa"/>
          <w:end w:w="80" w:type="dxa"/>
        </w:tblCellMar>
      </w:tblPr>
      <w:tblGrid>
        <w:gridCol w:w="3499"/>
        <w:gridCol w:w="2501"/>
      </w:tblGrid>
      <w:tr>
        <w:trPr/>
        <w:tc>
          <w:tcPr>
            <w:tcW w:w="3499" w:type="dxa"/>
            <w:tcBorders/>
          </w:tcPr>
          <w:p>
            <w:pPr>
              <w:pStyle w:val="Normal"/>
              <w:rPr/>
            </w:pPr>
            <w:r>
              <w:rPr>
                <w:rFonts w:eastAsia="Arial" w:cs="Arial"/>
                <w:b/>
                <w:bCs/>
                <w:sz w:val="24"/>
                <w:szCs w:val="24"/>
              </w:rPr>
              <w:t>Sameed Ahmed</w:t>
            </w:r>
          </w:p>
        </w:tc>
        <w:tc>
          <w:tcPr>
            <w:tcW w:w="2501" w:type="dxa"/>
            <w:tcBorders/>
          </w:tcPr>
          <w:p>
            <w:pPr>
              <w:pStyle w:val="Normal"/>
              <w:rPr/>
            </w:pPr>
            <w:r>
              <w:rPr>
                <w:rFonts w:eastAsia="Arial" w:cs="Arial"/>
                <w:sz w:val="24"/>
                <w:szCs w:val="24"/>
              </w:rPr>
              <w:t>2VX22CB043</w:t>
            </w:r>
          </w:p>
        </w:tc>
      </w:tr>
    </w:tbl>
    <w:p>
      <w:pPr>
        <w:pStyle w:val="Normal"/>
        <w:spacing w:before="0" w:after="200"/>
        <w:rPr/>
      </w:pPr>
      <w:r>
        <w:rPr/>
      </w:r>
    </w:p>
    <w:p>
      <w:pPr>
        <w:pStyle w:val="Normal"/>
        <w:spacing w:before="60" w:after="60"/>
        <w:jc w:val="center"/>
        <w:rPr/>
      </w:pPr>
      <w:r>
        <w:rPr>
          <w:rFonts w:eastAsia="Arial" w:cs="Arial"/>
          <w:b w:val="false"/>
          <w:bCs w:val="false"/>
          <w:color w:val="000000"/>
          <w:sz w:val="22"/>
          <w:szCs w:val="22"/>
        </w:rPr>
        <w:t>Under the Guidance of</w:t>
      </w:r>
    </w:p>
    <w:p>
      <w:pPr>
        <w:pStyle w:val="Normal"/>
        <w:spacing w:before="0" w:after="200"/>
        <w:rPr/>
      </w:pPr>
      <w:r>
        <w:rPr/>
      </w:r>
    </w:p>
    <w:p>
      <w:pPr>
        <w:pStyle w:val="Normal"/>
        <w:spacing w:before="60" w:after="60"/>
        <w:jc w:val="center"/>
        <w:rPr/>
      </w:pPr>
      <w:r>
        <w:rPr>
          <w:rFonts w:eastAsia="Arial" w:cs="Arial"/>
          <w:b/>
          <w:bCs/>
          <w:color w:val="000000"/>
          <w:sz w:val="24"/>
          <w:szCs w:val="24"/>
        </w:rPr>
        <w:t>Industry Mentor: Mr. Pranay M Mahendrakar</w:t>
      </w:r>
    </w:p>
    <w:p>
      <w:pPr>
        <w:pStyle w:val="Normal"/>
        <w:spacing w:before="60" w:after="60"/>
        <w:jc w:val="center"/>
        <w:rPr/>
      </w:pPr>
      <w:r>
        <w:rPr>
          <w:rFonts w:eastAsia="Arial" w:cs="Arial"/>
          <w:b w:val="false"/>
          <w:bCs w:val="false"/>
          <w:color w:val="000000"/>
          <w:sz w:val="22"/>
          <w:szCs w:val="22"/>
        </w:rPr>
        <w:t>SonyTech IT Company</w:t>
      </w:r>
    </w:p>
    <w:p>
      <w:pPr>
        <w:pStyle w:val="Normal"/>
        <w:spacing w:before="0" w:after="200"/>
        <w:rPr/>
      </w:pPr>
      <w:r>
        <w:rPr/>
      </w:r>
    </w:p>
    <w:p>
      <w:pPr>
        <w:pStyle w:val="Normal"/>
        <w:spacing w:before="60" w:after="60"/>
        <w:jc w:val="center"/>
        <w:rPr/>
      </w:pPr>
      <w:r>
        <w:rPr>
          <w:rFonts w:eastAsia="Arial" w:cs="Arial"/>
          <w:b/>
          <w:bCs/>
          <w:color w:val="000000"/>
          <w:sz w:val="24"/>
          <w:szCs w:val="24"/>
        </w:rPr>
        <w:t>Faculty Mentor: Mr. Rohit B Kaliwal</w:t>
      </w:r>
    </w:p>
    <w:p>
      <w:pPr>
        <w:pStyle w:val="Normal"/>
        <w:spacing w:before="60" w:after="60"/>
        <w:jc w:val="center"/>
        <w:rPr/>
      </w:pPr>
      <w:r>
        <w:rPr>
          <w:rFonts w:eastAsia="Arial" w:cs="Arial"/>
          <w:b w:val="false"/>
          <w:bCs w:val="false"/>
          <w:color w:val="000000"/>
          <w:sz w:val="22"/>
          <w:szCs w:val="22"/>
        </w:rPr>
        <w:t>Department of Computer Science and Engineering</w:t>
      </w:r>
    </w:p>
    <w:p>
      <w:pPr>
        <w:pStyle w:val="Normal"/>
        <w:spacing w:before="60" w:after="60"/>
        <w:jc w:val="center"/>
        <w:rPr/>
      </w:pPr>
      <w:r>
        <w:rPr>
          <w:rFonts w:eastAsia="Arial" w:cs="Arial"/>
          <w:b w:val="false"/>
          <w:bCs w:val="false"/>
          <w:color w:val="000000"/>
          <w:sz w:val="22"/>
          <w:szCs w:val="22"/>
        </w:rPr>
        <w:t>Visvesvaraya Technological University, Belagavi</w:t>
      </w:r>
    </w:p>
    <w:p>
      <w:pPr>
        <w:pStyle w:val="Normal"/>
        <w:spacing w:before="0" w:after="200"/>
        <w:rPr/>
      </w:pPr>
      <w:r>
        <w:rPr/>
      </w:r>
    </w:p>
    <w:p>
      <w:pPr>
        <w:pStyle w:val="Normal"/>
        <w:spacing w:before="60" w:after="60"/>
        <w:jc w:val="center"/>
        <w:rPr/>
      </w:pPr>
      <w:r>
        <w:rPr>
          <w:rFonts w:eastAsia="Arial" w:cs="Arial"/>
          <w:b/>
          <w:bCs/>
          <w:color w:val="000000"/>
          <w:sz w:val="24"/>
          <w:szCs w:val="24"/>
        </w:rPr>
        <w:t>2025 – 2026</w:t>
      </w:r>
    </w:p>
    <w:p>
      <w:pPr>
        <w:pStyle w:val="Normal"/>
        <w:rPr/>
      </w:pPr>
      <w:r>
        <w:rPr/>
      </w:r>
      <w:r>
        <w:br w:type="page"/>
      </w:r>
    </w:p>
    <w:p>
      <w:pPr>
        <w:pStyle w:val="Normal"/>
        <w:spacing w:before="0" w:after="60"/>
        <w:jc w:val="center"/>
        <w:rPr/>
      </w:pPr>
      <w:r>
        <w:rPr>
          <w:rFonts w:eastAsia="Arial" w:cs="Arial"/>
          <w:b/>
          <w:bCs/>
          <w:color w:val="CC0000"/>
          <w:sz w:val="28"/>
          <w:szCs w:val="28"/>
        </w:rPr>
        <w:t>VISVESVARAYA TECHNOLOGICAL UNIVERSITY</w:t>
      </w:r>
    </w:p>
    <w:p>
      <w:pPr>
        <w:pStyle w:val="Normal"/>
        <w:spacing w:before="60" w:after="60"/>
        <w:jc w:val="center"/>
        <w:rPr/>
      </w:pPr>
      <w:r>
        <w:rPr>
          <w:rFonts w:eastAsia="Arial" w:cs="Arial"/>
          <w:b/>
          <w:bCs/>
          <w:color w:val="CC0000"/>
          <w:sz w:val="24"/>
          <w:szCs w:val="24"/>
        </w:rPr>
        <w:t>JNANA SANGAMA, BELAGAVI – 590018</w:t>
      </w:r>
    </w:p>
    <w:p>
      <w:pPr>
        <w:pStyle w:val="Normal"/>
        <w:spacing w:before="0" w:after="200"/>
        <w:rPr/>
      </w:pPr>
      <w:r>
        <w:rPr/>
      </w:r>
    </w:p>
    <w:p>
      <w:pPr>
        <w:pStyle w:val="Normal"/>
        <w:spacing w:before="60" w:after="60"/>
        <w:jc w:val="center"/>
        <w:rPr/>
      </w:pPr>
      <w:r>
        <w:rPr>
          <w:rFonts w:eastAsia="Arial" w:cs="Arial"/>
          <w:b/>
          <w:bCs/>
          <w:color w:val="000000"/>
          <w:sz w:val="24"/>
          <w:szCs w:val="24"/>
        </w:rPr>
        <w:t>DEPARTMENT OF COMPUTER SCIENCE AND ENGINEERING</w:t>
      </w:r>
    </w:p>
    <w:p>
      <w:pPr>
        <w:pStyle w:val="Normal"/>
        <w:spacing w:before="0" w:after="200"/>
        <w:rPr/>
      </w:pPr>
      <w:r>
        <w:rPr/>
      </w:r>
    </w:p>
    <w:p>
      <w:pPr>
        <w:pStyle w:val="Normal"/>
        <w:pBdr>
          <w:bottom w:val="single" w:sz="6" w:space="1" w:color="2E75B6"/>
        </w:pBdr>
        <w:spacing w:before="240" w:after="120"/>
        <w:jc w:val="center"/>
        <w:rPr/>
      </w:pPr>
      <w:r>
        <w:rPr>
          <w:rFonts w:eastAsia="Arial" w:cs="Arial"/>
          <w:b/>
          <w:bCs/>
          <w:color w:val="003366"/>
          <w:sz w:val="26"/>
          <w:szCs w:val="26"/>
        </w:rPr>
        <w:t>Certificate of Approval</w:t>
      </w:r>
    </w:p>
    <w:p>
      <w:pPr>
        <w:pStyle w:val="Normal"/>
        <w:spacing w:before="0" w:after="200"/>
        <w:rPr/>
      </w:pPr>
      <w:r>
        <w:rPr/>
      </w:r>
    </w:p>
    <w:p>
      <w:pPr>
        <w:pStyle w:val="Normal"/>
        <w:spacing w:lineRule="auto" w:line="360" w:before="80" w:after="80"/>
        <w:jc w:val="both"/>
        <w:rPr/>
      </w:pPr>
      <w:r>
        <w:rPr>
          <w:rFonts w:eastAsia="Arial" w:cs="Arial"/>
          <w:sz w:val="24"/>
          <w:szCs w:val="24"/>
        </w:rPr>
        <w:t>This is to certify that Mr. Sameed Ahmed (USN: 2VX22CB043), student of Final Year Bachelor of Technology in Computer Science and Business Systems, Department of Computer Science and Engineering, Visvesvaraya Technological University, Belagavi, has satisfactorily completed the Project Work entitled "Lumio: An Intelligent Educational Classroom Robot Platform". The project is a bonafide work carried out under the guidance of Mr. Pranay M Mahendrakar (Industry Mentor, SonyTech IT Company) and Mr. Rohit B Kaliwal (Faculty Mentor, Department of CSE, VTU Belagavi), in partial fulfillment of the academic requirements for the award of the Bachelor of Technology in Computer Science and Business Systems during the academic year 2025–2026.</w:t>
      </w:r>
    </w:p>
    <w:p>
      <w:pPr>
        <w:pStyle w:val="Normal"/>
        <w:spacing w:before="0" w:after="200"/>
        <w:rPr/>
      </w:pPr>
      <w:r>
        <w:rPr/>
      </w:r>
    </w:p>
    <w:p>
      <w:pPr>
        <w:pStyle w:val="Normal"/>
        <w:spacing w:lineRule="auto" w:line="360" w:before="80" w:after="80"/>
        <w:jc w:val="both"/>
        <w:rPr/>
      </w:pPr>
      <w:r>
        <w:rPr>
          <w:rFonts w:eastAsia="Arial" w:cs="Arial"/>
          <w:sz w:val="24"/>
          <w:szCs w:val="24"/>
        </w:rPr>
        <w:t>The Project report has been reviewed and approved as it satisfies the academic standards and requirements prescribed for the said degree.</w:t>
      </w:r>
    </w:p>
    <w:p>
      <w:pPr>
        <w:pStyle w:val="Normal"/>
        <w:spacing w:before="0" w:after="400"/>
        <w:rPr/>
      </w:pPr>
      <w:r>
        <w:rPr/>
      </w:r>
    </w:p>
    <w:tbl>
      <w:tblPr>
        <w:tblW w:w="9026" w:type="dxa"/>
        <w:jc w:val="start"/>
        <w:tblInd w:w="0" w:type="dxa"/>
        <w:tblLayout w:type="fixed"/>
        <w:tblCellMar>
          <w:top w:w="0" w:type="dxa"/>
          <w:start w:w="108" w:type="dxa"/>
          <w:bottom w:w="0" w:type="dxa"/>
          <w:end w:w="108" w:type="dxa"/>
        </w:tblCellMar>
      </w:tblPr>
      <w:tblGrid>
        <w:gridCol w:w="3000"/>
        <w:gridCol w:w="2998"/>
        <w:gridCol w:w="3028"/>
      </w:tblGrid>
      <w:tr>
        <w:trPr/>
        <w:tc>
          <w:tcPr>
            <w:tcW w:w="3000" w:type="dxa"/>
            <w:tcBorders/>
          </w:tcPr>
          <w:p>
            <w:pPr>
              <w:pStyle w:val="Normal"/>
              <w:jc w:val="center"/>
              <w:rPr/>
            </w:pPr>
            <w:r>
              <w:rPr>
                <w:rFonts w:eastAsia="Arial" w:cs="Arial"/>
                <w:b/>
                <w:bCs/>
                <w:sz w:val="24"/>
                <w:szCs w:val="24"/>
              </w:rPr>
              <w:t>Industry Mentor</w:t>
            </w:r>
          </w:p>
        </w:tc>
        <w:tc>
          <w:tcPr>
            <w:tcW w:w="2998" w:type="dxa"/>
            <w:tcBorders/>
          </w:tcPr>
          <w:p>
            <w:pPr>
              <w:pStyle w:val="Normal"/>
              <w:jc w:val="center"/>
              <w:rPr/>
            </w:pPr>
            <w:r>
              <w:rPr>
                <w:rFonts w:eastAsia="Arial" w:cs="Arial"/>
                <w:b/>
                <w:bCs/>
                <w:sz w:val="24"/>
                <w:szCs w:val="24"/>
              </w:rPr>
              <w:t>Faculty Mentor</w:t>
            </w:r>
          </w:p>
        </w:tc>
        <w:tc>
          <w:tcPr>
            <w:tcW w:w="3028" w:type="dxa"/>
            <w:tcBorders/>
          </w:tcPr>
          <w:p>
            <w:pPr>
              <w:pStyle w:val="Normal"/>
              <w:jc w:val="center"/>
              <w:rPr/>
            </w:pPr>
            <w:r>
              <w:rPr>
                <w:rFonts w:eastAsia="Arial" w:cs="Arial"/>
                <w:b/>
                <w:bCs/>
                <w:sz w:val="24"/>
                <w:szCs w:val="24"/>
              </w:rPr>
              <w:t>Chairperson</w:t>
            </w:r>
          </w:p>
        </w:tc>
      </w:tr>
      <w:tr>
        <w:trPr/>
        <w:tc>
          <w:tcPr>
            <w:tcW w:w="3000" w:type="dxa"/>
            <w:tcBorders/>
          </w:tcPr>
          <w:p>
            <w:pPr>
              <w:pStyle w:val="Normal"/>
              <w:jc w:val="center"/>
              <w:rPr/>
            </w:pPr>
            <w:r>
              <w:rPr>
                <w:rFonts w:eastAsia="Arial" w:cs="Arial"/>
                <w:sz w:val="22"/>
                <w:szCs w:val="22"/>
              </w:rPr>
              <w:t>Mr. Pranay M Mahendrakar</w:t>
            </w:r>
          </w:p>
        </w:tc>
        <w:tc>
          <w:tcPr>
            <w:tcW w:w="2998" w:type="dxa"/>
            <w:tcBorders/>
          </w:tcPr>
          <w:p>
            <w:pPr>
              <w:pStyle w:val="Normal"/>
              <w:jc w:val="center"/>
              <w:rPr/>
            </w:pPr>
            <w:r>
              <w:rPr>
                <w:rFonts w:eastAsia="Arial" w:cs="Arial"/>
                <w:sz w:val="22"/>
                <w:szCs w:val="22"/>
              </w:rPr>
              <w:t>Mr. Rohit B Kaliwal</w:t>
            </w:r>
          </w:p>
        </w:tc>
        <w:tc>
          <w:tcPr>
            <w:tcW w:w="3028" w:type="dxa"/>
            <w:tcBorders/>
          </w:tcPr>
          <w:p>
            <w:pPr>
              <w:pStyle w:val="Normal"/>
              <w:jc w:val="center"/>
              <w:rPr/>
            </w:pPr>
            <w:r>
              <w:rPr>
                <w:rFonts w:eastAsia="Arial" w:cs="Arial"/>
                <w:sz w:val="22"/>
                <w:szCs w:val="22"/>
              </w:rPr>
              <w:t>……………………</w:t>
            </w:r>
          </w:p>
        </w:tc>
      </w:tr>
    </w:tbl>
    <w:p>
      <w:pPr>
        <w:pStyle w:val="Normal"/>
        <w:spacing w:before="0" w:after="400"/>
        <w:rPr/>
      </w:pPr>
      <w:r>
        <w:rPr/>
      </w:r>
    </w:p>
    <w:p>
      <w:pPr>
        <w:pStyle w:val="Normal"/>
        <w:spacing w:lineRule="auto" w:line="360" w:before="80" w:after="80"/>
        <w:jc w:val="both"/>
        <w:rPr/>
      </w:pPr>
      <w:r>
        <w:rPr>
          <w:rFonts w:eastAsia="Arial" w:cs="Arial"/>
          <w:sz w:val="24"/>
          <w:szCs w:val="24"/>
        </w:rPr>
        <w:t>Name of the Examiners                                    Signatures</w:t>
      </w:r>
    </w:p>
    <w:p>
      <w:pPr>
        <w:pStyle w:val="Normal"/>
        <w:spacing w:lineRule="auto" w:line="360" w:before="80" w:after="80"/>
        <w:jc w:val="both"/>
        <w:rPr/>
      </w:pPr>
      <w:r>
        <w:rPr>
          <w:rFonts w:eastAsia="Arial" w:cs="Arial"/>
          <w:sz w:val="24"/>
          <w:szCs w:val="24"/>
        </w:rPr>
        <w:t>1) ………………………………………          ………………………………………</w:t>
      </w:r>
    </w:p>
    <w:p>
      <w:pPr>
        <w:pStyle w:val="Normal"/>
        <w:spacing w:lineRule="auto" w:line="360" w:before="80" w:after="80"/>
        <w:jc w:val="both"/>
        <w:rPr/>
      </w:pPr>
      <w:r>
        <w:rPr>
          <w:rFonts w:eastAsia="Arial" w:cs="Arial"/>
          <w:sz w:val="24"/>
          <w:szCs w:val="24"/>
        </w:rPr>
        <w:t>2) ………………………………………          ………………………………………</w:t>
      </w:r>
    </w:p>
    <w:p>
      <w:pPr>
        <w:pStyle w:val="Normal"/>
        <w:rPr/>
      </w:pPr>
      <w:r>
        <w:rPr/>
      </w:r>
      <w:r>
        <w:br w:type="page"/>
      </w:r>
    </w:p>
    <w:p>
      <w:pPr>
        <w:pStyle w:val="Normal"/>
        <w:spacing w:before="0" w:after="60"/>
        <w:jc w:val="center"/>
        <w:rPr/>
      </w:pPr>
      <w:r>
        <w:rPr>
          <w:rFonts w:eastAsia="Arial" w:cs="Arial"/>
          <w:b/>
          <w:bCs/>
          <w:color w:val="CC0000"/>
          <w:sz w:val="28"/>
          <w:szCs w:val="28"/>
        </w:rPr>
        <w:t>VISVESVARAYA TECHNOLOGICAL UNIVERSITY</w:t>
      </w:r>
    </w:p>
    <w:p>
      <w:pPr>
        <w:pStyle w:val="Normal"/>
        <w:spacing w:before="60" w:after="60"/>
        <w:jc w:val="center"/>
        <w:rPr/>
      </w:pPr>
      <w:r>
        <w:rPr>
          <w:rFonts w:eastAsia="Arial" w:cs="Arial"/>
          <w:b/>
          <w:bCs/>
          <w:color w:val="CC0000"/>
          <w:sz w:val="24"/>
          <w:szCs w:val="24"/>
        </w:rPr>
        <w:t>JNANA SANGAMA, BELAGAVI – 590018</w:t>
      </w:r>
    </w:p>
    <w:p>
      <w:pPr>
        <w:pStyle w:val="Normal"/>
        <w:spacing w:before="0" w:after="200"/>
        <w:rPr/>
      </w:pPr>
      <w:r>
        <w:rPr/>
      </w:r>
    </w:p>
    <w:p>
      <w:pPr>
        <w:pStyle w:val="Normal"/>
        <w:spacing w:before="60" w:after="60"/>
        <w:jc w:val="center"/>
        <w:rPr/>
      </w:pPr>
      <w:r>
        <w:rPr>
          <w:rFonts w:eastAsia="Arial" w:cs="Arial"/>
          <w:b/>
          <w:bCs/>
          <w:color w:val="000000"/>
          <w:sz w:val="24"/>
          <w:szCs w:val="24"/>
        </w:rPr>
        <w:t>DEPARTMENT OF COMPUTER SCIENCE AND ENGINEERING</w:t>
      </w:r>
    </w:p>
    <w:p>
      <w:pPr>
        <w:pStyle w:val="Normal"/>
        <w:spacing w:before="0" w:after="200"/>
        <w:rPr/>
      </w:pPr>
      <w:r>
        <w:rPr/>
      </w:r>
    </w:p>
    <w:p>
      <w:pPr>
        <w:pStyle w:val="Normal"/>
        <w:pBdr>
          <w:bottom w:val="single" w:sz="6" w:space="1" w:color="2E75B6"/>
        </w:pBdr>
        <w:spacing w:before="240" w:after="120"/>
        <w:jc w:val="center"/>
        <w:rPr/>
      </w:pPr>
      <w:r>
        <w:rPr>
          <w:rFonts w:eastAsia="Arial" w:cs="Arial"/>
          <w:b/>
          <w:bCs/>
          <w:color w:val="003366"/>
          <w:sz w:val="26"/>
          <w:szCs w:val="26"/>
        </w:rPr>
        <w:t>Candidate's Declaration</w:t>
      </w:r>
    </w:p>
    <w:p>
      <w:pPr>
        <w:pStyle w:val="Normal"/>
        <w:spacing w:before="0" w:after="200"/>
        <w:rPr/>
      </w:pPr>
      <w:r>
        <w:rPr/>
      </w:r>
    </w:p>
    <w:p>
      <w:pPr>
        <w:pStyle w:val="Normal"/>
        <w:spacing w:lineRule="auto" w:line="360" w:before="80" w:after="80"/>
        <w:jc w:val="both"/>
        <w:rPr/>
      </w:pPr>
      <w:r>
        <w:rPr>
          <w:rFonts w:eastAsia="Arial" w:cs="Arial"/>
          <w:sz w:val="24"/>
          <w:szCs w:val="24"/>
        </w:rPr>
        <w:t>I, Sameed Ahmed (USN: 2VX22CB043), student of Final Year Bachelor of Technology in Computer Science and Business Systems, Department of Computer Science and Engineering, Visvesvaraya Technological University, Belagavi, hereby declare that the Project report entitled "Lumio: An Intelligent Educational Classroom Robot Platform" embodies the work carried out by me under the guidance of Mr. Pranay M Mahendrakar (SonyTech IT Company) and Mr. Rohit B Kaliwal (Department of CSE, VTU Belagavi).</w:t>
      </w:r>
    </w:p>
    <w:p>
      <w:pPr>
        <w:pStyle w:val="Normal"/>
        <w:spacing w:before="0" w:after="200"/>
        <w:rPr/>
      </w:pPr>
      <w:r>
        <w:rPr/>
      </w:r>
    </w:p>
    <w:p>
      <w:pPr>
        <w:pStyle w:val="Normal"/>
        <w:spacing w:lineRule="auto" w:line="360" w:before="80" w:after="80"/>
        <w:jc w:val="both"/>
        <w:rPr/>
      </w:pPr>
      <w:r>
        <w:rPr>
          <w:rFonts w:eastAsia="Arial" w:cs="Arial"/>
          <w:sz w:val="24"/>
          <w:szCs w:val="24"/>
        </w:rPr>
        <w:t>This report is submitted in partial fulfillment of the requirements for the award of the Bachelor of Technology in Computer Science and Business Systems of Visvesvaraya Technological University, Belagavi, during the academic year 2025–2026.</w:t>
      </w:r>
    </w:p>
    <w:p>
      <w:pPr>
        <w:pStyle w:val="Normal"/>
        <w:spacing w:before="0" w:after="400"/>
        <w:rPr/>
      </w:pPr>
      <w:r>
        <w:rPr/>
      </w:r>
    </w:p>
    <w:p>
      <w:pPr>
        <w:pStyle w:val="Normal"/>
        <w:spacing w:lineRule="auto" w:line="360" w:before="80" w:after="80"/>
        <w:jc w:val="both"/>
        <w:rPr/>
      </w:pPr>
      <w:r>
        <w:rPr>
          <w:rFonts w:eastAsia="Arial" w:cs="Arial"/>
          <w:sz w:val="24"/>
          <w:szCs w:val="24"/>
        </w:rPr>
        <w:t>Sameed Ahmed          2VX22CB043          ………………………………………</w:t>
      </w:r>
    </w:p>
    <w:p>
      <w:pPr>
        <w:pStyle w:val="Normal"/>
        <w:rPr/>
      </w:pPr>
      <w:r>
        <w:rPr/>
      </w:r>
      <w:r>
        <w:br w:type="page"/>
      </w:r>
    </w:p>
    <w:p>
      <w:pPr>
        <w:pStyle w:val="Normal"/>
        <w:pBdr>
          <w:bottom w:val="single" w:sz="6" w:space="1" w:color="2E75B6"/>
        </w:pBdr>
        <w:spacing w:before="0" w:after="120"/>
        <w:jc w:val="center"/>
        <w:rPr/>
      </w:pPr>
      <w:r>
        <w:rPr>
          <w:rFonts w:eastAsia="Arial" w:cs="Arial"/>
          <w:b/>
          <w:bCs/>
          <w:color w:val="003366"/>
          <w:sz w:val="28"/>
          <w:szCs w:val="28"/>
        </w:rPr>
        <w:t>Acknowledgement</w:t>
      </w:r>
    </w:p>
    <w:p>
      <w:pPr>
        <w:pStyle w:val="Normal"/>
        <w:spacing w:before="0" w:after="200"/>
        <w:rPr/>
      </w:pPr>
      <w:r>
        <w:rPr/>
      </w:r>
    </w:p>
    <w:p>
      <w:pPr>
        <w:pStyle w:val="Normal"/>
        <w:spacing w:lineRule="auto" w:line="360" w:before="80" w:after="80"/>
        <w:jc w:val="both"/>
        <w:rPr/>
      </w:pPr>
      <w:r>
        <w:rPr>
          <w:rFonts w:eastAsia="Arial" w:cs="Arial"/>
          <w:sz w:val="24"/>
          <w:szCs w:val="24"/>
        </w:rPr>
        <w:t>I would like to express my sincere gratitude to the R.A.D.G.T.F Foundation for commissioning the Lumio project and providing the vision and resources that made this work possible. The foundation's commitment to advancing educational robotics has been a constant source of motivation throughout the development process.</w:t>
      </w:r>
    </w:p>
    <w:p>
      <w:pPr>
        <w:pStyle w:val="Normal"/>
        <w:spacing w:before="0" w:after="200"/>
        <w:rPr/>
      </w:pPr>
      <w:r>
        <w:rPr/>
      </w:r>
    </w:p>
    <w:p>
      <w:pPr>
        <w:pStyle w:val="Normal"/>
        <w:spacing w:lineRule="auto" w:line="360" w:before="80" w:after="80"/>
        <w:jc w:val="both"/>
        <w:rPr/>
      </w:pPr>
      <w:r>
        <w:rPr>
          <w:rFonts w:eastAsia="Arial" w:cs="Arial"/>
          <w:sz w:val="24"/>
          <w:szCs w:val="24"/>
        </w:rPr>
        <w:t>I am deeply grateful to my industry mentor, Mr. Pranay M Mahendrakar of SonyTech IT Company, for his invaluable guidance, technical insight, and continuous encouragement throughout the design, development, and documentation of this project. His expertise in embedded systems and product engineering shaped many of the critical decisions reflected in this work.</w:t>
      </w:r>
    </w:p>
    <w:p>
      <w:pPr>
        <w:pStyle w:val="Normal"/>
        <w:spacing w:before="0" w:after="200"/>
        <w:rPr/>
      </w:pPr>
      <w:r>
        <w:rPr/>
      </w:r>
    </w:p>
    <w:p>
      <w:pPr>
        <w:pStyle w:val="Normal"/>
        <w:spacing w:lineRule="auto" w:line="360" w:before="80" w:after="80"/>
        <w:jc w:val="both"/>
        <w:rPr/>
      </w:pPr>
      <w:r>
        <w:rPr>
          <w:rFonts w:eastAsia="Arial" w:cs="Arial"/>
          <w:sz w:val="24"/>
          <w:szCs w:val="24"/>
        </w:rPr>
        <w:t>I would also like to thank my faculty mentor, Mr. Rohit B Kaliwal, Department of Computer Science and Engineering, Visvesvaraya Technological University, Belagavi, for his academic guidance and for bridging the gap between industry practice and academic rigor.</w:t>
      </w:r>
    </w:p>
    <w:p>
      <w:pPr>
        <w:pStyle w:val="Normal"/>
        <w:spacing w:before="0" w:after="200"/>
        <w:rPr/>
      </w:pPr>
      <w:r>
        <w:rPr/>
      </w:r>
    </w:p>
    <w:p>
      <w:pPr>
        <w:pStyle w:val="Normal"/>
        <w:spacing w:lineRule="auto" w:line="360" w:before="80" w:after="80"/>
        <w:jc w:val="both"/>
        <w:rPr/>
      </w:pPr>
      <w:r>
        <w:rPr>
          <w:rFonts w:eastAsia="Arial" w:cs="Arial"/>
          <w:sz w:val="24"/>
          <w:szCs w:val="24"/>
        </w:rPr>
        <w:t>I extend my thanks to the team at SonyTech IT Company for providing the development environment and technical resources necessary to carry out the hardware design, PCB layout, and software integration work described in this report.</w:t>
      </w:r>
    </w:p>
    <w:p>
      <w:pPr>
        <w:pStyle w:val="Normal"/>
        <w:spacing w:before="0" w:after="200"/>
        <w:rPr/>
      </w:pPr>
      <w:r>
        <w:rPr/>
      </w:r>
    </w:p>
    <w:p>
      <w:pPr>
        <w:pStyle w:val="Normal"/>
        <w:spacing w:lineRule="auto" w:line="360" w:before="80" w:after="80"/>
        <w:jc w:val="both"/>
        <w:rPr/>
      </w:pPr>
      <w:r>
        <w:rPr>
          <w:rFonts w:eastAsia="Arial" w:cs="Arial"/>
          <w:sz w:val="24"/>
          <w:szCs w:val="24"/>
        </w:rPr>
        <w:t>Finally, I acknowledge the assistance received from colleagues and peers in the fabrication and assembly of the physical robot enclosure, and from the open-hardware and open-source communities whose tools — including KiCad, Raspberry Pi, and the broader embedded Linux ecosystem — form the foundation upon which this project was built.</w:t>
      </w:r>
    </w:p>
    <w:p>
      <w:pPr>
        <w:pStyle w:val="Normal"/>
        <w:spacing w:before="0" w:after="400"/>
        <w:rPr/>
      </w:pPr>
      <w:r>
        <w:rPr/>
      </w:r>
    </w:p>
    <w:p>
      <w:pPr>
        <w:pStyle w:val="Normal"/>
        <w:jc w:val="end"/>
        <w:rPr/>
      </w:pPr>
      <w:r>
        <w:rPr>
          <w:rFonts w:eastAsia="Arial" w:cs="Arial"/>
          <w:b/>
          <w:bCs/>
          <w:sz w:val="24"/>
          <w:szCs w:val="24"/>
        </w:rPr>
        <w:t>Sameed Ahmed</w:t>
      </w:r>
    </w:p>
    <w:p>
      <w:pPr>
        <w:pStyle w:val="Normal"/>
        <w:rPr/>
      </w:pPr>
      <w:r>
        <w:rPr/>
      </w:r>
      <w:r>
        <w:br w:type="page"/>
      </w:r>
    </w:p>
    <w:p>
      <w:pPr>
        <w:pStyle w:val="Normal"/>
        <w:pBdr>
          <w:bottom w:val="single" w:sz="6" w:space="1" w:color="2E75B6"/>
        </w:pBdr>
        <w:spacing w:before="0" w:after="120"/>
        <w:jc w:val="center"/>
        <w:rPr/>
      </w:pPr>
      <w:r>
        <w:rPr>
          <w:rFonts w:eastAsia="Arial" w:cs="Arial"/>
          <w:b/>
          <w:bCs/>
          <w:color w:val="003366"/>
          <w:sz w:val="28"/>
          <w:szCs w:val="28"/>
        </w:rPr>
        <w:t>Abstract</w:t>
      </w:r>
    </w:p>
    <w:p>
      <w:pPr>
        <w:pStyle w:val="Normal"/>
        <w:spacing w:before="0" w:after="200"/>
        <w:rPr/>
      </w:pPr>
      <w:r>
        <w:rPr/>
      </w:r>
    </w:p>
    <w:p>
      <w:pPr>
        <w:pStyle w:val="Normal"/>
        <w:spacing w:lineRule="auto" w:line="360" w:before="80" w:after="80"/>
        <w:jc w:val="both"/>
        <w:rPr/>
      </w:pPr>
      <w:r>
        <w:rPr>
          <w:rFonts w:eastAsia="Arial" w:cs="Arial"/>
          <w:sz w:val="24"/>
          <w:szCs w:val="24"/>
        </w:rPr>
        <w:t>With the rapid expansion of robotics in educational environments, classrooms increasingly demand platforms that are both pedagogically effective and technically accessible. Existing educational robot platforms often suffer from limitations such as proprietary hardware lock-in, limited extensibility, lack of real-world AI integration, and insufficient sensing and actuation capability for meaningful hands-on learning. To overcome these challenges, this project presents Lumio, an intelligent, open-hardware educational classroom robot platform that leverages modern embedded systems, custom PCB design, and on-device artificial intelligence to deliver a rich and extensible learning experience.</w:t>
      </w:r>
    </w:p>
    <w:p>
      <w:pPr>
        <w:pStyle w:val="Normal"/>
        <w:spacing w:before="0" w:after="200"/>
        <w:rPr/>
      </w:pPr>
      <w:r>
        <w:rPr/>
      </w:r>
    </w:p>
    <w:p>
      <w:pPr>
        <w:pStyle w:val="Normal"/>
        <w:spacing w:lineRule="auto" w:line="360" w:before="80" w:after="80"/>
        <w:jc w:val="both"/>
        <w:rPr/>
      </w:pPr>
      <w:r>
        <w:rPr>
          <w:rFonts w:eastAsia="Arial" w:cs="Arial"/>
          <w:sz w:val="24"/>
          <w:szCs w:val="24"/>
        </w:rPr>
        <w:t>The proposed platform is built around a full-size Raspberry Pi 5 as the primary compute module, running a multi-threaded software stack that integrates offline voice recognition, wake-word detection, local Large Language Model (LLM) inference via Ollama, and text-to-speech output entirely on-device — eliminating dependence on cloud connectivity in classroom environments. On-system power is managed by the DFRobot UPS Module for Raspberry Pi 5, providing battery-backed operation without requiring a custom battery management circuit on the Lumio board. By employing on-device AI, Lumio captures and responds to natural language interaction at a semantic level, enabling meaningful human-robot dialogue beyond simple command parsing.</w:t>
      </w:r>
    </w:p>
    <w:p>
      <w:pPr>
        <w:pStyle w:val="Normal"/>
        <w:spacing w:before="0" w:after="200"/>
        <w:rPr/>
      </w:pPr>
      <w:r>
        <w:rPr/>
      </w:r>
    </w:p>
    <w:p>
      <w:pPr>
        <w:pStyle w:val="Normal"/>
        <w:spacing w:lineRule="auto" w:line="360" w:before="80" w:after="80"/>
        <w:jc w:val="both"/>
        <w:rPr>
          <w:rFonts w:eastAsia="Arial" w:cs="Arial"/>
          <w:sz w:val="24"/>
          <w:szCs w:val="24"/>
        </w:rPr>
      </w:pPr>
      <w:r>
        <w:rPr>
          <w:rFonts w:eastAsia="Arial" w:cs="Arial"/>
          <w:sz w:val="24"/>
          <w:szCs w:val="24"/>
        </w:rPr>
        <w:t>Additionally, the platform features a custom-designed four-layer PCB — the Lumio V2 board — integrating dual-channel motor control via the L298N H-bridge driver with hardware-level overcurrent protection, eight-channel analog sensor acquisition through the MCP3008 SPI ADC, and a 5V-to-12V boost power stage built around the LM2577 switching regulator. A co-processor subsystem based on the RP2040 microcontroller extends the platform's GPIO capacity, interfaces with onboard SPI flash (W25Q64) and a 12MHz crystal oscillator for timing accuracy, and communicates with the Raspberry Pi 5 over UART using a lightweight JSON command protocol. The Lumio V2 board connects to the Raspberry Pi 5 via a standard 40-pin GPIO extension ribbon cable, delivering all SPI, I2C, UART, PWM, and GPIO signals across the ribbon. A DSI display provides the primary visual output interface, replacing an earlier I2C-based HAT design due to framebuffer compatibility limitations. Wireless and voice-based control form the primary interaction modalities for the final product, with an AI vision subsystem — using the Pi Camera module — planned for object and plant species recognition.</w:t>
      </w:r>
    </w:p>
    <w:p>
      <w:pPr>
        <w:pStyle w:val="Normal"/>
        <w:spacing w:before="0" w:after="200"/>
        <w:rPr/>
      </w:pPr>
      <w:r>
        <w:rPr/>
      </w:r>
    </w:p>
    <w:p>
      <w:pPr>
        <w:pStyle w:val="Normal"/>
        <w:spacing w:lineRule="auto" w:line="360" w:before="80" w:after="80"/>
        <w:jc w:val="both"/>
        <w:rPr/>
      </w:pPr>
      <w:r>
        <w:rPr>
          <w:rFonts w:eastAsia="Arial" w:cs="Arial"/>
          <w:sz w:val="24"/>
          <w:szCs w:val="24"/>
        </w:rPr>
        <w:t>This project demonstrates the effective integration of open-hardware design, embedded AI inference, and modular electronics in a production-grade educational robotics platform, offering a scalable, field-programmable, and pedagogically meaningful approach to advancing robotics education in modern classroom environments.</w:t>
      </w:r>
    </w:p>
    <w:p>
      <w:pPr>
        <w:pStyle w:val="Normal"/>
        <w:rPr/>
      </w:pPr>
      <w:r>
        <w:rPr/>
      </w:r>
      <w:r>
        <w:br w:type="page"/>
      </w:r>
    </w:p>
    <w:p>
      <w:pPr>
        <w:pStyle w:val="Heading1"/>
        <w:pBdr>
          <w:bottom w:val="single" w:sz="6" w:space="1" w:color="2E75B6"/>
        </w:pBdr>
        <w:spacing w:before="0" w:after="120"/>
        <w:rPr/>
      </w:pPr>
      <w:r>
        <w:rPr>
          <w:rFonts w:eastAsia="Arial" w:cs="Arial"/>
          <w:b/>
          <w:bCs/>
          <w:color w:val="003366"/>
          <w:sz w:val="32"/>
          <w:szCs w:val="32"/>
        </w:rPr>
        <w:t>CHAPTER 1</w:t>
      </w:r>
    </w:p>
    <w:p>
      <w:pPr>
        <w:pStyle w:val="Heading1"/>
        <w:pBdr>
          <w:bottom w:val="single" w:sz="6" w:space="1" w:color="2E75B6"/>
        </w:pBdr>
        <w:spacing w:before="360" w:after="120"/>
        <w:rPr/>
      </w:pPr>
      <w:r>
        <w:rPr>
          <w:rFonts w:eastAsia="Arial" w:cs="Arial"/>
          <w:b/>
          <w:bCs/>
          <w:color w:val="003366"/>
          <w:sz w:val="32"/>
          <w:szCs w:val="32"/>
        </w:rPr>
        <w:t>1. INTRODUCTION</w:t>
      </w:r>
    </w:p>
    <w:p>
      <w:pPr>
        <w:pStyle w:val="Normal"/>
        <w:spacing w:before="0" w:after="200"/>
        <w:rPr/>
      </w:pPr>
      <w:r>
        <w:rPr/>
      </w:r>
    </w:p>
    <w:p>
      <w:pPr>
        <w:pStyle w:val="Normal"/>
        <w:spacing w:lineRule="auto" w:line="360" w:before="80" w:after="80"/>
        <w:jc w:val="both"/>
        <w:rPr/>
      </w:pPr>
      <w:r>
        <w:rPr>
          <w:rFonts w:eastAsia="Arial" w:cs="Arial"/>
          <w:sz w:val="24"/>
          <w:szCs w:val="24"/>
        </w:rPr>
        <w:t>Lumio is an intelligent educational classroom robot platform commissioned by the R.A.D.G.T.F Foundation and developed at SonyTech IT Company. The platform is designed to bring meaningful, AI-driven robotics experiences into classroom settings, serving as both a demonstration of modern embedded systems engineering and a practical learning tool for students interacting with it. The project spans hardware design, PCB layout, embedded firmware, and multi-threaded application software — making it a full-stack embedded systems project in the truest sense.</w:t>
      </w:r>
    </w:p>
    <w:p>
      <w:pPr>
        <w:pStyle w:val="Normal"/>
        <w:spacing w:before="0" w:after="200"/>
        <w:rPr/>
      </w:pPr>
      <w:r>
        <w:rPr/>
      </w:r>
    </w:p>
    <w:p>
      <w:pPr>
        <w:pStyle w:val="Normal"/>
        <w:spacing w:lineRule="auto" w:line="360" w:before="80" w:after="80"/>
        <w:jc w:val="both"/>
        <w:rPr/>
      </w:pPr>
      <w:r>
        <w:rPr>
          <w:rFonts w:eastAsia="Arial" w:cs="Arial"/>
          <w:sz w:val="24"/>
          <w:szCs w:val="24"/>
        </w:rPr>
        <w:t>The need for Lumio arises from the gap between commercially available educational robots — which are typically closed-source, limited in capability, and difficult to extend — and the expectations of modern educational environments where AI, sensors, and real-time feedback are increasingly standard. Lumio addresses this gap by building from first principles: a custom carrier PCB, an open compute platform, and an entirely software-defined interaction model.</w:t>
      </w:r>
    </w:p>
    <w:p>
      <w:pPr>
        <w:pStyle w:val="Normal"/>
        <w:spacing w:before="0" w:after="200"/>
        <w:rPr/>
      </w:pPr>
      <w:r>
        <w:rPr/>
      </w:r>
    </w:p>
    <w:p>
      <w:pPr>
        <w:pStyle w:val="Heading2"/>
        <w:spacing w:before="240" w:after="80"/>
        <w:rPr/>
      </w:pPr>
      <w:r>
        <w:rPr>
          <w:rFonts w:eastAsia="Arial" w:cs="Arial"/>
          <w:b/>
          <w:bCs/>
          <w:color w:val="1F4E79"/>
          <w:sz w:val="26"/>
          <w:szCs w:val="26"/>
        </w:rPr>
        <w:t>1.1 Background of the Study</w:t>
      </w:r>
    </w:p>
    <w:p>
      <w:pPr>
        <w:pStyle w:val="Normal"/>
        <w:spacing w:lineRule="auto" w:line="360" w:before="80" w:after="80"/>
        <w:jc w:val="both"/>
        <w:rPr/>
      </w:pPr>
      <w:r>
        <w:rPr>
          <w:rFonts w:eastAsia="Arial" w:cs="Arial"/>
          <w:sz w:val="24"/>
          <w:szCs w:val="24"/>
        </w:rPr>
        <w:t>Educational robotics has grown significantly as a domain over the past decade, with platforms such as LEGO Mindstorms, VEX Robotics, and various Arduino-based kits providing entry points for students. However, these platforms share a common limitation: they are designed for a fixed level of complexity and do not scale gracefully into the domain of modern AI, computer vision, or natural language interaction. As classroom expectations evolve to include AI literacy as a core competency, the gap between available educational hardware and pedagogical need has widened.</w:t>
      </w:r>
    </w:p>
    <w:p>
      <w:pPr>
        <w:pStyle w:val="Normal"/>
        <w:spacing w:before="0" w:after="200"/>
        <w:rPr/>
      </w:pPr>
      <w:r>
        <w:rPr/>
      </w:r>
    </w:p>
    <w:p>
      <w:pPr>
        <w:pStyle w:val="Normal"/>
        <w:spacing w:lineRule="auto" w:line="360" w:before="80" w:after="80"/>
        <w:jc w:val="both"/>
        <w:rPr/>
      </w:pPr>
      <w:r>
        <w:rPr>
          <w:rFonts w:eastAsia="Arial" w:cs="Arial"/>
          <w:sz w:val="24"/>
          <w:szCs w:val="24"/>
        </w:rPr>
        <w:t>Simultaneously, the availability of powerful single-board compute modules — particularly the Raspberry Pi family — and mature open-source toolchains for PCB design, firmware development, and machine learning inference has made it feasible to design custom AI-capable robots at a level of cost and complexity suitable for educational deployment. Lumio represents a deliberate effort to bridge these two trends.</w:t>
      </w:r>
    </w:p>
    <w:p>
      <w:pPr>
        <w:pStyle w:val="Normal"/>
        <w:spacing w:before="0" w:after="200"/>
        <w:rPr/>
      </w:pPr>
      <w:r>
        <w:rPr/>
      </w:r>
    </w:p>
    <w:p>
      <w:pPr>
        <w:pStyle w:val="Heading2"/>
        <w:spacing w:before="240" w:after="80"/>
        <w:rPr/>
      </w:pPr>
      <w:r>
        <w:rPr>
          <w:rFonts w:eastAsia="Arial" w:cs="Arial"/>
          <w:b/>
          <w:bCs/>
          <w:color w:val="1F4E79"/>
          <w:sz w:val="26"/>
          <w:szCs w:val="26"/>
        </w:rPr>
        <w:t>1.2 Motivation</w:t>
      </w:r>
    </w:p>
    <w:p>
      <w:pPr>
        <w:pStyle w:val="Normal"/>
        <w:spacing w:lineRule="auto" w:line="360" w:before="80" w:after="80"/>
        <w:jc w:val="both"/>
        <w:rPr/>
      </w:pPr>
      <w:r>
        <w:rPr>
          <w:rFonts w:eastAsia="Arial" w:cs="Arial"/>
          <w:sz w:val="24"/>
          <w:szCs w:val="24"/>
        </w:rPr>
        <w:t>The primary motivation for Lumio is the R.A.D.G.T.F Foundation's mandate to develop an engaging, AI-capable educational robot that can be deployed in real classroom environments. Beyond the immediate commission, the project is motivated by a desire to demonstrate that open hardware and open software can produce production-quality educational tools — tools that can be maintained, extended, and understood by the institutions using them, rather than being black boxes from a vendor.</w:t>
      </w:r>
    </w:p>
    <w:p>
      <w:pPr>
        <w:pStyle w:val="Normal"/>
        <w:spacing w:before="0" w:after="200"/>
        <w:rPr/>
      </w:pPr>
      <w:r>
        <w:rPr/>
      </w:r>
    </w:p>
    <w:p>
      <w:pPr>
        <w:pStyle w:val="Normal"/>
        <w:spacing w:lineRule="auto" w:line="360" w:before="80" w:after="80"/>
        <w:jc w:val="both"/>
        <w:rPr/>
      </w:pPr>
      <w:r>
        <w:rPr>
          <w:rFonts w:eastAsia="Arial" w:cs="Arial"/>
          <w:sz w:val="24"/>
          <w:szCs w:val="24"/>
        </w:rPr>
        <w:t>At the engineering level, the project provided a structured opportunity to develop competency across the full embedded systems stack: from schematic capture and PCB layout in KiCad, through power electronics design and motor control, to multi-threaded Linux application development and on-device LLM inference. Each technical decision in the project was driven by real constraints — cost, classroom safety, noise immunity, and power budget — rather than by convenience.</w:t>
      </w:r>
    </w:p>
    <w:p>
      <w:pPr>
        <w:pStyle w:val="Normal"/>
        <w:spacing w:before="0" w:after="200"/>
        <w:rPr/>
      </w:pPr>
      <w:r>
        <w:rPr/>
      </w:r>
    </w:p>
    <w:p>
      <w:pPr>
        <w:pStyle w:val="Heading2"/>
        <w:spacing w:before="240" w:after="80"/>
        <w:rPr/>
      </w:pPr>
      <w:r>
        <w:rPr>
          <w:rFonts w:eastAsia="Arial" w:cs="Arial"/>
          <w:b/>
          <w:bCs/>
          <w:color w:val="1F4E79"/>
          <w:sz w:val="26"/>
          <w:szCs w:val="26"/>
        </w:rPr>
        <w:t>1.3 Overview of the Proposed Solution</w:t>
      </w:r>
    </w:p>
    <w:p>
      <w:pPr>
        <w:pStyle w:val="Normal"/>
        <w:spacing w:lineRule="auto" w:line="360" w:before="80" w:after="80"/>
        <w:jc w:val="both"/>
        <w:rPr/>
      </w:pPr>
      <w:r>
        <w:rPr>
          <w:rFonts w:eastAsia="Arial" w:cs="Arial"/>
          <w:sz w:val="24"/>
          <w:szCs w:val="24"/>
        </w:rPr>
        <w:t>Lumio V2 consists of three primary layers: a custom hardware platform, an embedded co-processor subsystem, and a Linux application stack running on the full-size Raspberry Pi 5. The hardware platform is a custom four-layer PCB designed in KiCad, approximately 115mm × 73mm in footprint, connecting to the Raspberry Pi 5 via a 40-pin GPIO extension ribbon cable. The board integrates power management, motor control, analog sensing, I2C expansion, and ultrasonic distance sensing. On-system power is provided by the DFRobot UPS Module for Raspberry Pi 5. The RP2040 co-processor handles GPIO expansion, real-time telemetry, and display management, communicating with the RPi 5 over UART. The application stack runs on Debian Linux and implements voice interaction, LLM inference, text-to-speech, and — in the final product — wireless control and AI vision.</w:t>
      </w:r>
    </w:p>
    <w:p>
      <w:pPr>
        <w:pStyle w:val="Normal"/>
        <w:spacing w:before="0" w:after="200"/>
        <w:rPr/>
      </w:pPr>
      <w:r>
        <w:rPr/>
      </w:r>
    </w:p>
    <w:p>
      <w:pPr>
        <w:pStyle w:val="Heading2"/>
        <w:spacing w:before="240" w:after="80"/>
        <w:rPr/>
      </w:pPr>
      <w:r>
        <w:rPr>
          <w:rFonts w:eastAsia="Arial" w:cs="Arial"/>
          <w:b/>
          <w:bCs/>
          <w:color w:val="1F4E79"/>
          <w:sz w:val="26"/>
          <w:szCs w:val="26"/>
        </w:rPr>
        <w:t>1.4 Objectives</w:t>
      </w:r>
    </w:p>
    <w:p>
      <w:pPr>
        <w:pStyle w:val="Normal"/>
        <w:spacing w:lineRule="auto" w:line="360" w:before="80" w:after="80"/>
        <w:jc w:val="both"/>
        <w:rPr/>
      </w:pPr>
      <w:r>
        <w:rPr>
          <w:rFonts w:eastAsia="Arial" w:cs="Arial"/>
          <w:sz w:val="24"/>
          <w:szCs w:val="24"/>
        </w:rPr>
        <w:t>The primary objectives of this project are:</w:t>
      </w:r>
    </w:p>
    <w:p>
      <w:pPr>
        <w:pStyle w:val="ListParagraph"/>
        <w:numPr>
          <w:ilvl w:val="0"/>
          <w:numId w:val="6"/>
        </w:numPr>
        <w:spacing w:before="60" w:after="60"/>
        <w:rPr/>
      </w:pPr>
      <w:r>
        <w:rPr>
          <w:rFonts w:eastAsia="Arial" w:cs="Arial"/>
          <w:sz w:val="24"/>
          <w:szCs w:val="24"/>
        </w:rPr>
        <w:t>To design and fabricate a custom PCB integrating motor control, analog sensing, and peripheral connectivity for the Raspberry Pi 5, connecting via a 40-pin GPIO extension ribbon cable.</w:t>
      </w:r>
    </w:p>
    <w:p>
      <w:pPr>
        <w:pStyle w:val="ListParagraph"/>
        <w:numPr>
          <w:ilvl w:val="0"/>
          <w:numId w:val="3"/>
        </w:numPr>
        <w:spacing w:before="60" w:after="60"/>
        <w:rPr/>
      </w:pPr>
      <w:r>
        <w:rPr>
          <w:rFonts w:eastAsia="Arial" w:cs="Arial"/>
          <w:sz w:val="24"/>
          <w:szCs w:val="24"/>
        </w:rPr>
        <w:t>To implement an RP2040-based co-processor subsystem on the Lumio V2 PCB providing GPIO expansion, UART communication with the RPi 5, and voltage/current telemetry.</w:t>
      </w:r>
    </w:p>
    <w:p>
      <w:pPr>
        <w:pStyle w:val="ListParagraph"/>
        <w:numPr>
          <w:ilvl w:val="0"/>
          <w:numId w:val="3"/>
        </w:numPr>
        <w:spacing w:before="60" w:after="60"/>
        <w:rPr/>
      </w:pPr>
      <w:r>
        <w:rPr>
          <w:rFonts w:eastAsia="Arial" w:cs="Arial"/>
          <w:sz w:val="24"/>
          <w:szCs w:val="24"/>
        </w:rPr>
        <w:t>To develop a multi-threaded software stack on the Raspberry Pi 5 supporting offline voice recognition (Vosk), on-device LLM inference (Ollama phi3:mini), and text-to-speech output (Piper TTS).</w:t>
      </w:r>
    </w:p>
    <w:p>
      <w:pPr>
        <w:pStyle w:val="ListParagraph"/>
        <w:numPr>
          <w:ilvl w:val="0"/>
          <w:numId w:val="3"/>
        </w:numPr>
        <w:spacing w:before="60" w:after="60"/>
        <w:rPr/>
      </w:pPr>
      <w:r>
        <w:rPr>
          <w:rFonts w:eastAsia="Arial" w:cs="Arial"/>
          <w:sz w:val="24"/>
          <w:szCs w:val="24"/>
        </w:rPr>
        <w:t>To implement wireless (Bluetooth/WiFi) and voice-based control as the primary interaction modalities for the final product.</w:t>
      </w:r>
    </w:p>
    <w:p>
      <w:pPr>
        <w:pStyle w:val="ListParagraph"/>
        <w:numPr>
          <w:ilvl w:val="0"/>
          <w:numId w:val="3"/>
        </w:numPr>
        <w:spacing w:before="60" w:after="60"/>
        <w:rPr/>
      </w:pPr>
      <w:r>
        <w:rPr>
          <w:rFonts w:eastAsia="Arial" w:cs="Arial"/>
          <w:sz w:val="24"/>
          <w:szCs w:val="24"/>
        </w:rPr>
        <w:t>To integrate a Pi Camera module and AI vision pipeline for object recognition and plant species identification in the final product.</w:t>
      </w:r>
    </w:p>
    <w:p>
      <w:pPr>
        <w:pStyle w:val="ListParagraph"/>
        <w:numPr>
          <w:ilvl w:val="0"/>
          <w:numId w:val="3"/>
        </w:numPr>
        <w:spacing w:before="60" w:after="60"/>
        <w:rPr/>
      </w:pPr>
      <w:r>
        <w:rPr>
          <w:rFonts w:eastAsia="Arial" w:cs="Arial"/>
          <w:sz w:val="24"/>
          <w:szCs w:val="24"/>
        </w:rPr>
        <w:t>To produce a platform that is open-hardware, field-programmable, and suitable for real classroom deployment.</w:t>
      </w:r>
    </w:p>
    <w:p>
      <w:pPr>
        <w:pStyle w:val="Normal"/>
        <w:rPr/>
      </w:pPr>
      <w:r>
        <w:rPr/>
      </w:r>
      <w:r>
        <w:br w:type="page"/>
      </w:r>
    </w:p>
    <w:p>
      <w:pPr>
        <w:pStyle w:val="Heading1"/>
        <w:pBdr>
          <w:bottom w:val="single" w:sz="6" w:space="1" w:color="2E75B6"/>
        </w:pBdr>
        <w:spacing w:before="0" w:after="120"/>
        <w:rPr/>
      </w:pPr>
      <w:r>
        <w:rPr>
          <w:rFonts w:eastAsia="Arial" w:cs="Arial"/>
          <w:b/>
          <w:bCs/>
          <w:color w:val="003366"/>
          <w:sz w:val="32"/>
          <w:szCs w:val="32"/>
        </w:rPr>
        <w:t>CHAPTER 2</w:t>
      </w:r>
    </w:p>
    <w:p>
      <w:pPr>
        <w:pStyle w:val="Heading1"/>
        <w:pBdr>
          <w:bottom w:val="single" w:sz="6" w:space="1" w:color="2E75B6"/>
        </w:pBdr>
        <w:spacing w:before="360" w:after="120"/>
        <w:rPr/>
      </w:pPr>
      <w:r>
        <w:rPr>
          <w:rFonts w:eastAsia="Arial" w:cs="Arial"/>
          <w:b/>
          <w:bCs/>
          <w:color w:val="003366"/>
          <w:sz w:val="32"/>
          <w:szCs w:val="32"/>
        </w:rPr>
        <w:t>2. PROBLEM STATEMENT</w:t>
      </w:r>
    </w:p>
    <w:p>
      <w:pPr>
        <w:pStyle w:val="Normal"/>
        <w:spacing w:before="0" w:after="200"/>
        <w:rPr/>
      </w:pPr>
      <w:r>
        <w:rPr/>
      </w:r>
    </w:p>
    <w:p>
      <w:pPr>
        <w:pStyle w:val="Normal"/>
        <w:spacing w:lineRule="auto" w:line="360" w:before="80" w:after="80"/>
        <w:jc w:val="both"/>
        <w:rPr/>
      </w:pPr>
      <w:r>
        <w:rPr>
          <w:rFonts w:eastAsia="Arial" w:cs="Arial"/>
          <w:sz w:val="24"/>
          <w:szCs w:val="24"/>
        </w:rPr>
        <w:t>Existing educational robot platforms available in the market share a fundamental limitation: they are closed systems optimised for a specific, fixed level of complexity. Platforms based on proprietary microcontrollers or simplified programming environments succeed in introducing basic robotics concepts but fall short when students or educators wish to explore advanced topics such as computer vision, natural language processing, or real-time AI inference. The hardware is typically not designed to be extended, the software is not open, and the compute resources are insufficient for modern AI workloads.</w:t>
      </w:r>
    </w:p>
    <w:p>
      <w:pPr>
        <w:pStyle w:val="Normal"/>
        <w:spacing w:before="0" w:after="200"/>
        <w:rPr/>
      </w:pPr>
      <w:r>
        <w:rPr/>
      </w:r>
    </w:p>
    <w:p>
      <w:pPr>
        <w:pStyle w:val="Normal"/>
        <w:spacing w:lineRule="auto" w:line="360" w:before="80" w:after="80"/>
        <w:jc w:val="both"/>
        <w:rPr/>
      </w:pPr>
      <w:r>
        <w:rPr>
          <w:rFonts w:eastAsia="Arial" w:cs="Arial"/>
          <w:sz w:val="24"/>
          <w:szCs w:val="24"/>
        </w:rPr>
        <w:t>At the same time, the educational context imposes constraints that consumer or industrial robotics platforms do not address. A robot deployed in a classroom must be safe, robust to physical handling, operable without a permanent internet connection, and capable of engaging with students in natural, intuitive ways. Cloud-dependent AI systems fail the offline requirement; industrial motor controllers are overengineered and costly; and general-purpose single-board computers lack the peripheral integration needed for a complete robot platform.</w:t>
      </w:r>
    </w:p>
    <w:p>
      <w:pPr>
        <w:pStyle w:val="Normal"/>
        <w:spacing w:before="0" w:after="200"/>
        <w:rPr/>
      </w:pPr>
      <w:r>
        <w:rPr/>
      </w:r>
    </w:p>
    <w:p>
      <w:pPr>
        <w:pStyle w:val="Normal"/>
        <w:spacing w:lineRule="auto" w:line="360" w:before="80" w:after="80"/>
        <w:jc w:val="both"/>
        <w:rPr/>
      </w:pPr>
      <w:r>
        <w:rPr>
          <w:rFonts w:eastAsia="Arial" w:cs="Arial"/>
          <w:sz w:val="24"/>
          <w:szCs w:val="24"/>
        </w:rPr>
        <w:t>The key problem addressed by this project is therefore the absence of an open, extensible, AI-capable educational robot platform that simultaneously meets the compute requirements of modern AI interaction, the hardware requirements of a mobile robot, the safety and robustness requirements of a classroom environment, and the cost and maintainability requirements of an educational institution. Lumio is designed to fill this gap by integrating a production-grade custom PCB, an open compute module, and a fully open software stack into a single coherent platform.</w:t>
      </w:r>
    </w:p>
    <w:p>
      <w:pPr>
        <w:pStyle w:val="Normal"/>
        <w:rPr/>
      </w:pPr>
      <w:r>
        <w:rPr/>
      </w:r>
      <w:r>
        <w:br w:type="page"/>
      </w:r>
    </w:p>
    <w:p>
      <w:pPr>
        <w:pStyle w:val="Heading1"/>
        <w:pBdr>
          <w:bottom w:val="single" w:sz="6" w:space="1" w:color="2E75B6"/>
        </w:pBdr>
        <w:spacing w:before="0" w:after="120"/>
        <w:rPr/>
      </w:pPr>
      <w:r>
        <w:rPr>
          <w:rFonts w:eastAsia="Arial" w:cs="Arial"/>
          <w:b/>
          <w:bCs/>
          <w:color w:val="003366"/>
          <w:sz w:val="32"/>
          <w:szCs w:val="32"/>
        </w:rPr>
        <w:t>CHAPTER 3</w:t>
      </w:r>
    </w:p>
    <w:p>
      <w:pPr>
        <w:pStyle w:val="Heading1"/>
        <w:pBdr>
          <w:bottom w:val="single" w:sz="6" w:space="1" w:color="2E75B6"/>
        </w:pBdr>
        <w:spacing w:before="360" w:after="120"/>
        <w:rPr/>
      </w:pPr>
      <w:r>
        <w:rPr>
          <w:rFonts w:eastAsia="Arial" w:cs="Arial"/>
          <w:b/>
          <w:bCs/>
          <w:color w:val="003366"/>
          <w:sz w:val="32"/>
          <w:szCs w:val="32"/>
        </w:rPr>
        <w:t>3. PROPOSED SOLUTION</w:t>
      </w:r>
    </w:p>
    <w:p>
      <w:pPr>
        <w:pStyle w:val="Normal"/>
        <w:spacing w:before="0" w:after="200"/>
        <w:rPr/>
      </w:pPr>
      <w:r>
        <w:rPr/>
      </w:r>
    </w:p>
    <w:p>
      <w:pPr>
        <w:pStyle w:val="Heading2"/>
        <w:spacing w:before="240" w:after="80"/>
        <w:rPr/>
      </w:pPr>
      <w:r>
        <w:rPr>
          <w:rFonts w:eastAsia="Arial" w:cs="Arial"/>
          <w:b/>
          <w:bCs/>
          <w:color w:val="1F4E79"/>
          <w:sz w:val="26"/>
          <w:szCs w:val="26"/>
        </w:rPr>
        <w:t>3.1 System Overview</w:t>
      </w:r>
    </w:p>
    <w:p>
      <w:pPr>
        <w:pStyle w:val="Normal"/>
        <w:spacing w:lineRule="auto" w:line="360" w:before="80" w:after="80"/>
        <w:jc w:val="both"/>
        <w:rPr/>
      </w:pPr>
      <w:r>
        <w:rPr>
          <w:rFonts w:eastAsia="Arial" w:cs="Arial"/>
          <w:sz w:val="24"/>
          <w:szCs w:val="24"/>
        </w:rPr>
        <w:t>The proposed solution consists of three integrated layers that together form the Lumio platform: a custom hardware board (Lumio V2 PCB) connecting to the Raspberry Pi 5 via a 40-pin GPIO extension ribbon cable, an RP2040-based co-processor subsystem integrated on-board, and a Raspberry Pi 5 application layer running Debian Linux. On-system power is provided by the DFRobot UPS Module for Raspberry Pi 5, eliminating the need for a custom battery management circuit on the Lumio board. These three layers communicate through defined hardware interfaces — SPI, I2C, UART, and GPIO over the ribbon — and are designed to be independently maintainable and upgradeable.</w:t>
      </w:r>
    </w:p>
    <w:p>
      <w:pPr>
        <w:pStyle w:val="Normal"/>
        <w:spacing w:before="0" w:after="200"/>
        <w:rPr/>
      </w:pPr>
      <w:r>
        <w:rPr/>
      </w:r>
    </w:p>
    <w:p>
      <w:pPr>
        <w:pStyle w:val="Heading2"/>
        <w:spacing w:before="240" w:after="80"/>
        <w:rPr/>
      </w:pPr>
      <w:r>
        <w:rPr>
          <w:rFonts w:eastAsia="Arial" w:cs="Arial"/>
          <w:b/>
          <w:bCs/>
          <w:color w:val="1F4E79"/>
          <w:sz w:val="26"/>
          <w:szCs w:val="26"/>
        </w:rPr>
        <w:t>3.2 Hardware Architecture</w:t>
      </w:r>
    </w:p>
    <w:p>
      <w:pPr>
        <w:pStyle w:val="Normal"/>
        <w:spacing w:lineRule="auto" w:line="360" w:before="80" w:after="80"/>
        <w:jc w:val="both"/>
        <w:rPr/>
      </w:pPr>
      <w:r>
        <w:rPr>
          <w:rFonts w:eastAsia="Arial" w:cs="Arial"/>
          <w:sz w:val="24"/>
          <w:szCs w:val="24"/>
        </w:rPr>
        <w:t>The Lumio V2 PCB is a custom four-layer board designed in KiCad 9.0. The board measures approximately 115mm × 73mm and is intended for fabrication via JLCPCB PCBA. The hardware architecture is divided into the following functional subsystems:</w:t>
      </w:r>
    </w:p>
    <w:p>
      <w:pPr>
        <w:pStyle w:val="Normal"/>
        <w:spacing w:before="0" w:after="200"/>
        <w:rPr/>
      </w:pPr>
      <w:r>
        <w:rPr/>
      </w:r>
    </w:p>
    <w:p>
      <w:pPr>
        <w:pStyle w:val="Heading3"/>
        <w:spacing w:before="180" w:after="60"/>
        <w:rPr/>
      </w:pPr>
      <w:r>
        <w:rPr>
          <w:rFonts w:eastAsia="Arial" w:cs="Arial"/>
          <w:b/>
          <w:bCs/>
          <w:color w:val="1F4E79"/>
          <w:sz w:val="24"/>
          <w:szCs w:val="24"/>
        </w:rPr>
        <w:t>3.2.1 Power Management</w:t>
      </w:r>
    </w:p>
    <w:p>
      <w:pPr>
        <w:pStyle w:val="Normal"/>
        <w:spacing w:lineRule="auto" w:line="360" w:before="80" w:after="80"/>
        <w:jc w:val="both"/>
        <w:rPr/>
      </w:pPr>
      <w:r>
        <w:rPr>
          <w:rFonts w:eastAsia="Arial" w:cs="Arial"/>
          <w:sz w:val="24"/>
          <w:szCs w:val="24"/>
        </w:rPr>
        <w:t>The board receives 5V and 3.3V from the Raspberry Pi 5 via the 40-pin GPIO extension ribbon cable — power supplied by the DFRobot UPS Module for Raspberry Pi 5. A boost converter built around the LM2577T-ADJ switching regulator steps the 5V rail up to 12V for the L298N motor driver. The boost circuit uses a 100µH power inductor (L1), a 1N5821 Schottky diode (D2) for rectification, a 680µF polymer aluminium SMD output filter capacitor (C33), and a 2.2kΩ feedback resistor (R1) setting the output voltage. Input filtering is provided by a 100nF ceramic (C15) and 330nF ceramic (C2) capacitor pair at the LM2577 input pin.</w:t>
      </w:r>
    </w:p>
    <w:p>
      <w:pPr>
        <w:pStyle w:val="Normal"/>
        <w:spacing w:before="0" w:after="200"/>
        <w:rPr/>
      </w:pPr>
      <w:r>
        <w:rPr/>
      </w:r>
    </w:p>
    <w:p>
      <w:pPr>
        <w:pStyle w:val="Normal"/>
        <w:spacing w:lineRule="auto" w:line="360" w:before="80" w:after="80"/>
        <w:jc w:val="both"/>
        <w:rPr/>
      </w:pPr>
      <w:r>
        <w:rPr>
          <w:rFonts w:eastAsia="Arial" w:cs="Arial"/>
          <w:sz w:val="24"/>
          <w:szCs w:val="24"/>
        </w:rPr>
        <w:t>The decision to use the LM2577 over a pre-built boost module was driven by the desire for a fully integrated, manufacturable design without through-hole daughter boards. The LM2577T-ADJ was chosen in its TO-220-5 package for its 3A internal switch current rating and 52kHz fixed-frequency oscillator, which eliminates the need for external timing components.</w:t>
      </w:r>
    </w:p>
    <w:p>
      <w:pPr>
        <w:pStyle w:val="Normal"/>
        <w:spacing w:before="0" w:after="200"/>
        <w:rPr/>
      </w:pPr>
      <w:r>
        <w:rPr/>
      </w:r>
    </w:p>
    <w:p>
      <w:pPr>
        <w:pStyle w:val="Heading3"/>
        <w:spacing w:before="180" w:after="60"/>
        <w:rPr/>
      </w:pPr>
      <w:r>
        <w:rPr>
          <w:rFonts w:eastAsia="Arial" w:cs="Arial"/>
          <w:b/>
          <w:bCs/>
          <w:color w:val="1F4E79"/>
          <w:sz w:val="24"/>
          <w:szCs w:val="24"/>
        </w:rPr>
        <w:t>3.2.2 Motor Control</w:t>
      </w:r>
    </w:p>
    <w:p>
      <w:pPr>
        <w:pStyle w:val="Normal"/>
        <w:spacing w:lineRule="auto" w:line="360" w:before="80" w:after="80"/>
        <w:jc w:val="both"/>
        <w:rPr/>
      </w:pPr>
      <w:r>
        <w:rPr>
          <w:rFonts w:eastAsia="Arial" w:cs="Arial"/>
          <w:sz w:val="24"/>
          <w:szCs w:val="24"/>
        </w:rPr>
        <w:t>Dual-channel DC motor control is implemented using the L298N full H-bridge driver (U3) in its TO-220-15 package. The L298N drives two independent DC motor channels (MOTOR A via J22, MOTOR B via J13) using PWM signals from the Raspberry Pi 5 delivered via the 40-pin GPIO extension ribbon cable (J1). Freewheel protection across each motor output is provided by SS34B Schottky diodes (D1, D3–D9) — chosen over the 1N4148 diodes that appeared in earlier design iterations due to their superior current rating (3A) and faster recovery characteristics appropriate for PWM-driven inductive loads.</w:t>
      </w:r>
    </w:p>
    <w:p>
      <w:pPr>
        <w:pStyle w:val="Normal"/>
        <w:spacing w:before="0" w:after="200"/>
        <w:rPr/>
      </w:pPr>
      <w:r>
        <w:rPr/>
      </w:r>
    </w:p>
    <w:p>
      <w:pPr>
        <w:pStyle w:val="Normal"/>
        <w:spacing w:lineRule="auto" w:line="360" w:before="80" w:after="80"/>
        <w:jc w:val="both"/>
        <w:rPr/>
      </w:pPr>
      <w:r>
        <w:rPr>
          <w:rFonts w:eastAsia="Arial" w:cs="Arial"/>
          <w:sz w:val="24"/>
          <w:szCs w:val="24"/>
        </w:rPr>
        <w:t>The L298N's SENSE_A and SENSE_B pins are routed to allow future current sensing. Two 100µF bulk capacitors (C17, C20 — represented in the PCB as C_Small symbols) are placed at the L298N power supply pins for decoupling the motor driver from the rest of the power rail.</w:t>
      </w:r>
    </w:p>
    <w:p>
      <w:pPr>
        <w:pStyle w:val="Normal"/>
        <w:spacing w:before="0" w:after="200"/>
        <w:rPr/>
      </w:pPr>
      <w:r>
        <w:rPr/>
      </w:r>
    </w:p>
    <w:p>
      <w:pPr>
        <w:pStyle w:val="Heading3"/>
        <w:spacing w:before="180" w:after="60"/>
        <w:rPr/>
      </w:pPr>
      <w:r>
        <w:rPr>
          <w:rFonts w:eastAsia="Arial" w:cs="Arial"/>
          <w:b/>
          <w:bCs/>
          <w:color w:val="1F4E79"/>
          <w:sz w:val="24"/>
          <w:szCs w:val="24"/>
        </w:rPr>
        <w:t>3.2.3 Analog Sensing and ADC</w:t>
      </w:r>
    </w:p>
    <w:p>
      <w:pPr>
        <w:pStyle w:val="Normal"/>
        <w:spacing w:lineRule="auto" w:line="360" w:before="80" w:after="80"/>
        <w:jc w:val="both"/>
        <w:rPr/>
      </w:pPr>
      <w:r>
        <w:rPr>
          <w:rFonts w:eastAsia="Arial" w:cs="Arial"/>
          <w:sz w:val="24"/>
          <w:szCs w:val="24"/>
        </w:rPr>
        <w:t>Eight analog sensor input headers (J2, J3, J6–J11) provide 3-pin connectors (VCC, Signal, GND) for external analog sensors such as line followers, soil moisture sensors, or light-dependent resistors. Each header carries a 100nF ceramic bypass capacitor on its VCC pin to suppress sensor-injected noise before it can propagate to the power rail.</w:t>
      </w:r>
    </w:p>
    <w:p>
      <w:pPr>
        <w:pStyle w:val="Normal"/>
        <w:spacing w:before="0" w:after="200"/>
        <w:rPr/>
      </w:pPr>
      <w:r>
        <w:rPr/>
      </w:r>
    </w:p>
    <w:p>
      <w:pPr>
        <w:pStyle w:val="Normal"/>
        <w:spacing w:lineRule="auto" w:line="360" w:before="80" w:after="80"/>
        <w:jc w:val="both"/>
        <w:rPr/>
      </w:pPr>
      <w:r>
        <w:rPr>
          <w:rFonts w:eastAsia="Arial" w:cs="Arial"/>
          <w:sz w:val="24"/>
          <w:szCs w:val="24"/>
        </w:rPr>
        <w:t>Analog-to-digital conversion is handled by the MCP3008-I/SL (U1), an 8-channel 10-bit SPI ADC in a 16-pin SOIC narrow package (3.9mm body width, footprint SOIC-16_3.9x9.9mm_P1.27mm). The MCP3008 was selected because its SPI interface is natively supported on the Raspberry Pi, it operates from 3.3V to 5V, and it provides 8 channels sufficient for all analog inputs on the board without requiring address configuration. Its VDD and VREF pins are decoupled with a 100nF ceramic capacitor (C1) per the datasheet recommendation.</w:t>
      </w:r>
    </w:p>
    <w:p>
      <w:pPr>
        <w:pStyle w:val="Normal"/>
        <w:spacing w:before="0" w:after="200"/>
        <w:rPr/>
      </w:pPr>
      <w:r>
        <w:rPr/>
      </w:r>
    </w:p>
    <w:p>
      <w:pPr>
        <w:pStyle w:val="Heading3"/>
        <w:spacing w:before="180" w:after="60"/>
        <w:rPr/>
      </w:pPr>
      <w:r>
        <w:rPr>
          <w:rFonts w:eastAsia="Arial" w:cs="Arial"/>
          <w:b/>
          <w:bCs/>
          <w:color w:val="1F4E79"/>
          <w:sz w:val="24"/>
          <w:szCs w:val="24"/>
        </w:rPr>
        <w:t>3.2.4 I2C Expansion Ports</w:t>
      </w:r>
    </w:p>
    <w:p>
      <w:pPr>
        <w:pStyle w:val="Normal"/>
        <w:spacing w:lineRule="auto" w:line="360" w:before="80" w:after="80"/>
        <w:jc w:val="both"/>
        <w:rPr/>
      </w:pPr>
      <w:r>
        <w:rPr>
          <w:rFonts w:eastAsia="Arial" w:cs="Arial"/>
          <w:sz w:val="24"/>
          <w:szCs w:val="24"/>
        </w:rPr>
        <w:t>Four I2C expansion ports are provided: two QWIIC-compatible 4-pin JST-SH connectors (J4, J5) and two JST-PH 4-pin connectors (J20, J21). All four ports carry the Raspberry Pi 5's I2C1 bus (GPIO2/SDA and GPIO3/SCL), routed via the 40-pin GPIO extension ribbon cable. The QWIIC connectors follow the SparkFun QWIIC standard (3.3V, GND, SDA, SCL), enabling direct compatibility with the large ecosystem of QWIIC-compatible sensors. The JST-PH ports serve legacy or higher-current I2C peripherals.</w:t>
      </w:r>
    </w:p>
    <w:p>
      <w:pPr>
        <w:pStyle w:val="Normal"/>
        <w:spacing w:before="0" w:after="200"/>
        <w:rPr/>
      </w:pPr>
      <w:r>
        <w:rPr/>
      </w:r>
    </w:p>
    <w:p>
      <w:pPr>
        <w:pStyle w:val="Heading3"/>
        <w:spacing w:before="180" w:after="60"/>
        <w:rPr/>
      </w:pPr>
      <w:r>
        <w:rPr>
          <w:rFonts w:eastAsia="Arial" w:cs="Arial"/>
          <w:b/>
          <w:bCs/>
          <w:color w:val="1F4E79"/>
          <w:sz w:val="24"/>
          <w:szCs w:val="24"/>
        </w:rPr>
        <w:t>3.2.5 Ultrasonic Distance Sensing</w:t>
      </w:r>
    </w:p>
    <w:p>
      <w:pPr>
        <w:pStyle w:val="Normal"/>
        <w:spacing w:lineRule="auto" w:line="360" w:before="80" w:after="80"/>
        <w:jc w:val="both"/>
        <w:rPr/>
      </w:pPr>
      <w:r>
        <w:rPr>
          <w:rFonts w:eastAsia="Arial" w:cs="Arial"/>
          <w:sz w:val="24"/>
          <w:szCs w:val="24"/>
        </w:rPr>
        <w:t>Two 4-pin headers are provided for HC-SR04-compatible ultrasonic distance sensors: J16 (Front) and J17 (Back). These provide VCC, Trig, Echo, and GND connections, allowing the Raspberry Pi 5 to measure distance in both forward and rearward directions — enabling obstacle avoidance behaviour in the robot's software stack.</w:t>
      </w:r>
    </w:p>
    <w:p>
      <w:pPr>
        <w:pStyle w:val="Normal"/>
        <w:spacing w:before="0" w:after="200"/>
        <w:rPr/>
      </w:pPr>
      <w:r>
        <w:rPr/>
      </w:r>
    </w:p>
    <w:p>
      <w:pPr>
        <w:pStyle w:val="Heading3"/>
        <w:spacing w:before="180" w:after="60"/>
        <w:rPr/>
      </w:pPr>
      <w:r>
        <w:rPr>
          <w:rFonts w:eastAsia="Arial" w:cs="Arial"/>
          <w:b/>
          <w:bCs/>
          <w:color w:val="1F4E79"/>
          <w:sz w:val="24"/>
          <w:szCs w:val="24"/>
        </w:rPr>
        <w:t>3.2.6 Display Interface</w:t>
      </w:r>
    </w:p>
    <w:p>
      <w:pPr>
        <w:pStyle w:val="Normal"/>
        <w:spacing w:lineRule="auto" w:line="360" w:before="80" w:after="80"/>
        <w:jc w:val="both"/>
        <w:rPr/>
      </w:pPr>
      <w:r>
        <w:rPr>
          <w:rFonts w:eastAsia="Arial" w:cs="Arial"/>
          <w:sz w:val="24"/>
          <w:szCs w:val="24"/>
        </w:rPr>
        <w:t>The primary display interface in the final product is a DSI (Display Serial Interface) connection to the Raspberry Pi 5's native DSI port. This replaces an earlier design that used an I2C-based display HAT (connected via the 40-pin header). The transition to DSI was driven by significant difficulties encountered when writing custom framebuffer drivers for the I2C HAT; the DSI interface is natively supported by the Raspberry Pi firmware and requires no custom kernel configuration. A 26-pin display connector (J15, Conn_02x13_Odd_Even) on the board provides the physical DSI connection.</w:t>
      </w:r>
    </w:p>
    <w:p>
      <w:pPr>
        <w:pStyle w:val="Normal"/>
        <w:spacing w:before="0" w:after="200"/>
        <w:rPr/>
      </w:pPr>
      <w:r>
        <w:rPr/>
      </w:r>
    </w:p>
    <w:p>
      <w:pPr>
        <w:pStyle w:val="Heading2"/>
        <w:spacing w:before="240" w:after="80"/>
        <w:rPr/>
      </w:pPr>
      <w:r>
        <w:rPr>
          <w:rFonts w:eastAsia="Arial" w:cs="Arial"/>
          <w:b/>
          <w:bCs/>
          <w:color w:val="1F4E79"/>
          <w:sz w:val="26"/>
          <w:szCs w:val="26"/>
        </w:rPr>
        <w:t>3.3 RP2040 Co-Processor Subsystem</w:t>
      </w:r>
    </w:p>
    <w:p>
      <w:pPr>
        <w:pStyle w:val="Normal"/>
        <w:spacing w:lineRule="auto" w:line="360" w:before="80" w:after="80"/>
        <w:jc w:val="both"/>
        <w:rPr/>
      </w:pPr>
      <w:r>
        <w:rPr>
          <w:rFonts w:eastAsia="Arial" w:cs="Arial"/>
          <w:sz w:val="24"/>
          <w:szCs w:val="24"/>
        </w:rPr>
        <w:t>The RP2040 microcontroller (U5) is integrated directly onto the Lumio V2 PCB as a dedicated co-processor. This decision was made to preserve the Raspberry Pi 5's GPIO lines for primary robot functions, offloading secondary responsibilities — GPIO expansion, display telemetry, and ADC monitoring — to the RP2040. The RP2040 is housed in its QFN-56 package and is supported by the following components:</w:t>
      </w:r>
    </w:p>
    <w:p>
      <w:pPr>
        <w:pStyle w:val="ListParagraph"/>
        <w:numPr>
          <w:ilvl w:val="0"/>
          <w:numId w:val="7"/>
        </w:numPr>
        <w:spacing w:before="60" w:after="60"/>
        <w:rPr/>
      </w:pPr>
      <w:r>
        <w:rPr>
          <w:rFonts w:eastAsia="Arial" w:cs="Arial"/>
          <w:sz w:val="24"/>
          <w:szCs w:val="24"/>
        </w:rPr>
        <w:t>W25Q64JVXGIQ SPI flash (U4, DFN-8 2×3mm) providing 8MB of program storage, connected to the RP2040's dedicated QSPI pins (QSPI_SS, QSPI_SCLK, QSPI_SD0–SD3).</w:t>
      </w:r>
    </w:p>
    <w:p>
      <w:pPr>
        <w:pStyle w:val="ListParagraph"/>
        <w:numPr>
          <w:ilvl w:val="0"/>
          <w:numId w:val="4"/>
        </w:numPr>
        <w:spacing w:before="60" w:after="60"/>
        <w:rPr/>
      </w:pPr>
      <w:r>
        <w:rPr>
          <w:rFonts w:eastAsia="Arial" w:cs="Arial"/>
          <w:sz w:val="24"/>
          <w:szCs w:val="24"/>
        </w:rPr>
        <w:t>12MHz HC-49SMD crystal oscillator (Y1) with 33pF load capacitors (C21, C25) on XIN and XOUT, providing accurate clock reference for UART baudrate generation and PWM timing.</w:t>
      </w:r>
    </w:p>
    <w:p>
      <w:pPr>
        <w:pStyle w:val="ListParagraph"/>
        <w:numPr>
          <w:ilvl w:val="0"/>
          <w:numId w:val="4"/>
        </w:numPr>
        <w:spacing w:before="60" w:after="60"/>
        <w:rPr/>
      </w:pPr>
      <w:r>
        <w:rPr>
          <w:rFonts w:eastAsia="Arial" w:cs="Arial"/>
          <w:sz w:val="24"/>
          <w:szCs w:val="24"/>
        </w:rPr>
        <w:t>USB-C connector (J14) with 5.1kΩ CC resistors (R3, R4) for MicroPython firmware flashing in BOOTSEL mode.</w:t>
      </w:r>
    </w:p>
    <w:p>
      <w:pPr>
        <w:pStyle w:val="ListParagraph"/>
        <w:numPr>
          <w:ilvl w:val="0"/>
          <w:numId w:val="4"/>
        </w:numPr>
        <w:spacing w:before="60" w:after="60"/>
        <w:rPr/>
      </w:pPr>
      <w:r>
        <w:rPr>
          <w:rFonts w:eastAsia="Arial" w:cs="Arial"/>
          <w:sz w:val="24"/>
          <w:szCs w:val="24"/>
        </w:rPr>
        <w:t>BOOTSEL tactile switch (SW1) and RESET tactile switch (SW2) for field firmware updates without board removal.</w:t>
      </w:r>
    </w:p>
    <w:p>
      <w:pPr>
        <w:pStyle w:val="ListParagraph"/>
        <w:numPr>
          <w:ilvl w:val="0"/>
          <w:numId w:val="4"/>
        </w:numPr>
        <w:spacing w:before="60" w:after="60"/>
        <w:rPr/>
      </w:pPr>
      <w:r>
        <w:rPr>
          <w:rFonts w:eastAsia="Arial" w:cs="Arial"/>
          <w:sz w:val="24"/>
          <w:szCs w:val="24"/>
        </w:rPr>
        <w:t>27Ω USB impedance matching resistors (R5, R6) on the D+ and D- lines.</w:t>
      </w:r>
    </w:p>
    <w:p>
      <w:pPr>
        <w:pStyle w:val="ListParagraph"/>
        <w:numPr>
          <w:ilvl w:val="0"/>
          <w:numId w:val="4"/>
        </w:numPr>
        <w:spacing w:before="60" w:after="60"/>
        <w:rPr/>
      </w:pPr>
      <w:r>
        <w:rPr>
          <w:rFonts w:eastAsia="Arial" w:cs="Arial"/>
          <w:sz w:val="24"/>
          <w:szCs w:val="24"/>
        </w:rPr>
        <w:t>1µF and 100nF decoupling capacitors distributed across the RP2040 power pins.</w:t>
      </w:r>
    </w:p>
    <w:p>
      <w:pPr>
        <w:pStyle w:val="Normal"/>
        <w:spacing w:before="0" w:after="200"/>
        <w:rPr/>
      </w:pPr>
      <w:r>
        <w:rPr/>
      </w:r>
    </w:p>
    <w:p>
      <w:pPr>
        <w:pStyle w:val="Normal"/>
        <w:spacing w:lineRule="auto" w:line="360" w:before="80" w:after="80"/>
        <w:jc w:val="both"/>
        <w:rPr/>
      </w:pPr>
      <w:r>
        <w:rPr>
          <w:rFonts w:eastAsia="Arial" w:cs="Arial"/>
          <w:sz w:val="24"/>
          <w:szCs w:val="24"/>
        </w:rPr>
        <w:t>The RP2040 communicates with the Raspberry Pi 5 over UART, using a lightweight JSON command protocol. The RPi 5 sends commands such as {"action": "set", "pin": 5, "value": 1} and the RP2040 responds with sensor readings or acknowledgements. This architecture allows the RPi 5's Python application stack to treat the RP2040 as a simple, transparent GPIO and ADC peripheral without awareness of its internal implementation.</w:t>
      </w:r>
    </w:p>
    <w:p>
      <w:pPr>
        <w:pStyle w:val="Normal"/>
        <w:spacing w:before="0" w:after="200"/>
        <w:rPr/>
      </w:pPr>
      <w:r>
        <w:rPr/>
      </w:r>
    </w:p>
    <w:p>
      <w:pPr>
        <w:pStyle w:val="Normal"/>
        <w:spacing w:lineRule="auto" w:line="360" w:before="80" w:after="80"/>
        <w:jc w:val="both"/>
        <w:rPr/>
      </w:pPr>
      <w:r>
        <w:rPr>
          <w:rFonts w:eastAsia="Arial" w:cs="Arial"/>
          <w:sz w:val="24"/>
          <w:szCs w:val="24"/>
        </w:rPr>
        <w:t>The MicroPython firmware environment was selected for the RP2040 over bare-metal C or Rust, as it allows rapid iteration and field modification without requiring a cross-compilation toolchain — an important consideration for a classroom-deployed platform where the firmware may need adjustment by non-specialist staff.</w:t>
      </w:r>
    </w:p>
    <w:p>
      <w:pPr>
        <w:pStyle w:val="Normal"/>
        <w:spacing w:before="0" w:after="200"/>
        <w:rPr/>
      </w:pPr>
      <w:r>
        <w:rPr/>
      </w:r>
    </w:p>
    <w:p>
      <w:pPr>
        <w:pStyle w:val="Heading2"/>
        <w:spacing w:before="240" w:after="80"/>
        <w:rPr/>
      </w:pPr>
      <w:r>
        <w:rPr>
          <w:rFonts w:eastAsia="Arial" w:cs="Arial"/>
          <w:b/>
          <w:bCs/>
          <w:color w:val="1F4E79"/>
          <w:sz w:val="26"/>
          <w:szCs w:val="26"/>
        </w:rPr>
        <w:t>3.4 Software Architecture</w:t>
      </w:r>
    </w:p>
    <w:p>
      <w:pPr>
        <w:pStyle w:val="Normal"/>
        <w:spacing w:lineRule="auto" w:line="360" w:before="80" w:after="80"/>
        <w:jc w:val="both"/>
        <w:rPr/>
      </w:pPr>
      <w:r>
        <w:rPr>
          <w:rFonts w:eastAsia="Arial" w:cs="Arial"/>
          <w:sz w:val="24"/>
          <w:szCs w:val="24"/>
        </w:rPr>
        <w:t>The software stack runs on Debian Linux on the Raspberry Pi 5 and is structured as a multi-threaded Python application. The RPi 5 was the development platform throughout the entire project — from initial prototype through to the final definitive V2 PCB design — making it the natural choice as the final product compute platform. The architecture is divided into the following threads and subsystems:</w:t>
      </w:r>
    </w:p>
    <w:p>
      <w:pPr>
        <w:pStyle w:val="Normal"/>
        <w:spacing w:before="0" w:after="200"/>
        <w:rPr/>
      </w:pPr>
      <w:r>
        <w:rPr/>
      </w:r>
    </w:p>
    <w:p>
      <w:pPr>
        <w:pStyle w:val="Heading3"/>
        <w:spacing w:before="180" w:after="60"/>
        <w:rPr/>
      </w:pPr>
      <w:r>
        <w:rPr>
          <w:rFonts w:eastAsia="Arial" w:cs="Arial"/>
          <w:b/>
          <w:bCs/>
          <w:color w:val="1F4E79"/>
          <w:sz w:val="24"/>
          <w:szCs w:val="24"/>
        </w:rPr>
        <w:t>3.4.1 Voice Interaction Pipeline</w:t>
      </w:r>
    </w:p>
    <w:p>
      <w:pPr>
        <w:pStyle w:val="Normal"/>
        <w:spacing w:lineRule="auto" w:line="360" w:before="80" w:after="80"/>
        <w:jc w:val="both"/>
        <w:rPr/>
      </w:pPr>
      <w:r>
        <w:rPr>
          <w:rFonts w:eastAsia="Arial" w:cs="Arial"/>
          <w:sz w:val="24"/>
          <w:szCs w:val="24"/>
        </w:rPr>
        <w:t>The voice interaction pipeline consists of three stages. First, audio is continuously captured from a USB microphone and passed through a wake-word detector gate, ensuring the LLM inference stage is only triggered by intentional speech. Second, recognised speech is transcribed by the Vosk offline STT engine — chosen for its ability to run entirely on-device without network connectivity, a critical requirement for classroom deployment where internet access cannot be guaranteed. Third, the transcribed text is passed to Ollama running the phi3:mini LLM, which generates a contextually appropriate response. Finally, the response text is synthesised into speech by the Piper TTS engine and played back through a speaker connected to the Raspberry Pi 5's audio output.</w:t>
      </w:r>
    </w:p>
    <w:p>
      <w:pPr>
        <w:pStyle w:val="Normal"/>
        <w:spacing w:before="0" w:after="200"/>
        <w:rPr/>
      </w:pPr>
      <w:r>
        <w:rPr/>
      </w:r>
    </w:p>
    <w:p>
      <w:pPr>
        <w:pStyle w:val="Heading3"/>
        <w:spacing w:before="180" w:after="60"/>
        <w:rPr/>
      </w:pPr>
      <w:r>
        <w:rPr>
          <w:rFonts w:eastAsia="Arial" w:cs="Arial"/>
          <w:b/>
          <w:bCs/>
          <w:color w:val="1F4E79"/>
          <w:sz w:val="24"/>
          <w:szCs w:val="24"/>
        </w:rPr>
        <w:t>3.4.2 Motor Control Thread</w:t>
      </w:r>
    </w:p>
    <w:p>
      <w:pPr>
        <w:pStyle w:val="Normal"/>
        <w:spacing w:lineRule="auto" w:line="360" w:before="80" w:after="80"/>
        <w:jc w:val="both"/>
        <w:rPr/>
      </w:pPr>
      <w:r>
        <w:rPr>
          <w:rFonts w:eastAsia="Arial" w:cs="Arial"/>
          <w:sz w:val="24"/>
          <w:szCs w:val="24"/>
        </w:rPr>
        <w:t>A dedicated thread manages motor control commands, translating high-level directives (forward, reverse, turn left, turn right, stop) into PWM signals on the Raspberry Pi 5's GPIO lines connected to the L298N's IN1–IN4 and ENA/ENB pins. In the final product, this thread receives commands from the wireless control subsystem rather than the Google Sheets demo interface used during development.</w:t>
      </w:r>
    </w:p>
    <w:p>
      <w:pPr>
        <w:pStyle w:val="Normal"/>
        <w:spacing w:before="0" w:after="200"/>
        <w:rPr/>
      </w:pPr>
      <w:r>
        <w:rPr/>
      </w:r>
    </w:p>
    <w:p>
      <w:pPr>
        <w:pStyle w:val="Heading3"/>
        <w:spacing w:before="180" w:after="60"/>
        <w:rPr/>
      </w:pPr>
      <w:r>
        <w:rPr>
          <w:rFonts w:eastAsia="Arial" w:cs="Arial"/>
          <w:b/>
          <w:bCs/>
          <w:color w:val="1F4E79"/>
          <w:sz w:val="24"/>
          <w:szCs w:val="24"/>
        </w:rPr>
        <w:t>3.4.3 Wireless Control Subsystem</w:t>
      </w:r>
    </w:p>
    <w:p>
      <w:pPr>
        <w:pStyle w:val="Normal"/>
        <w:spacing w:lineRule="auto" w:line="360" w:before="80" w:after="80"/>
        <w:jc w:val="both"/>
        <w:rPr/>
      </w:pPr>
      <w:r>
        <w:rPr>
          <w:rFonts w:eastAsia="Arial" w:cs="Arial"/>
          <w:sz w:val="24"/>
          <w:szCs w:val="24"/>
        </w:rPr>
        <w:t>The final product implements Bluetooth and WiFi-based remote control, replacing the Google Sheets polling mechanism used in early demonstrations. The Raspberry Pi 5's onboard wireless capabilities are used directly, with a lightweight protocol handling control inputs from a companion application. Voice commands processed by the voice interaction pipeline can also override or supplement remote control inputs.</w:t>
      </w:r>
    </w:p>
    <w:p>
      <w:pPr>
        <w:pStyle w:val="Normal"/>
        <w:spacing w:before="0" w:after="200"/>
        <w:rPr/>
      </w:pPr>
      <w:r>
        <w:rPr/>
      </w:r>
    </w:p>
    <w:p>
      <w:pPr>
        <w:pStyle w:val="Heading3"/>
        <w:spacing w:before="180" w:after="60"/>
        <w:rPr/>
      </w:pPr>
      <w:r>
        <w:rPr>
          <w:rFonts w:eastAsia="Arial" w:cs="Arial"/>
          <w:b/>
          <w:bCs/>
          <w:color w:val="1F4E79"/>
          <w:sz w:val="24"/>
          <w:szCs w:val="24"/>
        </w:rPr>
        <w:t>3.4.4 AI Vision Subsystem (In Progress)</w:t>
      </w:r>
    </w:p>
    <w:p>
      <w:pPr>
        <w:pStyle w:val="Normal"/>
        <w:spacing w:lineRule="auto" w:line="360" w:before="80" w:after="80"/>
        <w:jc w:val="both"/>
        <w:rPr/>
      </w:pPr>
      <w:r>
        <w:rPr>
          <w:rFonts w:eastAsia="Arial" w:cs="Arial"/>
          <w:sz w:val="24"/>
          <w:szCs w:val="24"/>
        </w:rPr>
        <w:t>An AI vision subsystem is currently under development for integration into the final product. The subsystem uses a Pi Camera Module connected to the Raspberry Pi 5 via ribbon cable and a DSI/CSI interface. Computer vision inference runs on-device using a lightweight model capable of object classification and plant species identification. When an object or plant is presented to the camera, Lumio responds verbally with the identified species name or object classification, creating an interactive educational experience. Integration with the voice interaction pipeline allows the vision subsystem to be triggered by voice commands.</w:t>
      </w:r>
    </w:p>
    <w:p>
      <w:pPr>
        <w:pStyle w:val="Normal"/>
        <w:spacing w:before="0" w:after="200"/>
        <w:rPr/>
      </w:pPr>
      <w:r>
        <w:rPr/>
      </w:r>
    </w:p>
    <w:p>
      <w:pPr>
        <w:pStyle w:val="Heading2"/>
        <w:spacing w:before="240" w:after="80"/>
        <w:rPr/>
      </w:pPr>
      <w:r>
        <w:rPr>
          <w:rFonts w:eastAsia="Arial" w:cs="Arial"/>
          <w:b/>
          <w:bCs/>
          <w:color w:val="1F4E79"/>
          <w:sz w:val="26"/>
          <w:szCs w:val="26"/>
        </w:rPr>
        <w:t>3.5 Design Decisions and Rationale</w:t>
      </w:r>
    </w:p>
    <w:p>
      <w:pPr>
        <w:pStyle w:val="Normal"/>
        <w:spacing w:lineRule="auto" w:line="360" w:before="80" w:after="80"/>
        <w:jc w:val="both"/>
        <w:rPr/>
      </w:pPr>
      <w:r>
        <w:rPr>
          <w:rFonts w:eastAsia="Arial" w:cs="Arial"/>
          <w:sz w:val="24"/>
          <w:szCs w:val="24"/>
        </w:rPr>
        <w:t>Several key design decisions shaped the final architecture of Lumio V2 and are worth documenting explicitly:</w:t>
      </w:r>
    </w:p>
    <w:p>
      <w:pPr>
        <w:pStyle w:val="Normal"/>
        <w:spacing w:before="0" w:after="200"/>
        <w:rPr/>
      </w:pPr>
      <w:r>
        <w:rPr/>
      </w:r>
    </w:p>
    <w:p>
      <w:pPr>
        <w:pStyle w:val="Heading3"/>
        <w:spacing w:before="180" w:after="60"/>
        <w:rPr/>
      </w:pPr>
      <w:r>
        <w:rPr>
          <w:rFonts w:eastAsia="Arial" w:cs="Arial"/>
          <w:b/>
          <w:bCs/>
          <w:color w:val="1F4E79"/>
          <w:sz w:val="24"/>
          <w:szCs w:val="24"/>
        </w:rPr>
        <w:t>3.5.1 DSI over I2C Display</w:t>
      </w:r>
    </w:p>
    <w:p>
      <w:pPr>
        <w:pStyle w:val="Normal"/>
        <w:spacing w:lineRule="auto" w:line="360" w:before="80" w:after="80"/>
        <w:jc w:val="both"/>
        <w:rPr/>
      </w:pPr>
      <w:r>
        <w:rPr>
          <w:rFonts w:eastAsia="Arial" w:cs="Arial"/>
          <w:sz w:val="24"/>
          <w:szCs w:val="24"/>
        </w:rPr>
        <w:t>The original Lumio V1 design used an I2C-based display HAT mounted directly on the Raspberry Pi's 40-pin header. During software development, significant difficulties were encountered writing framebuffer drivers for the HAT — the display required low-level kernel configuration that was fragile and version-sensitive. The decision was made to migrate to a DSI display for V2, which is natively supported by the Raspberry Pi firmware with no custom driver work, and provides significantly higher resolution and refresh rate suitable for displaying educational content and robot status.</w:t>
      </w:r>
    </w:p>
    <w:p>
      <w:pPr>
        <w:pStyle w:val="Normal"/>
        <w:spacing w:before="0" w:after="200"/>
        <w:rPr/>
      </w:pPr>
      <w:r>
        <w:rPr/>
      </w:r>
    </w:p>
    <w:p>
      <w:pPr>
        <w:pStyle w:val="Heading3"/>
        <w:spacing w:before="180" w:after="60"/>
        <w:rPr/>
      </w:pPr>
      <w:r>
        <w:rPr>
          <w:rFonts w:eastAsia="Arial" w:cs="Arial"/>
          <w:b/>
          <w:bCs/>
          <w:color w:val="1F4E79"/>
          <w:sz w:val="24"/>
          <w:szCs w:val="24"/>
        </w:rPr>
        <w:t>3.5.2 RP2040 on Custom PCB over GPIO Expander IC</w:t>
      </w:r>
    </w:p>
    <w:p>
      <w:pPr>
        <w:pStyle w:val="Normal"/>
        <w:spacing w:lineRule="auto" w:line="360" w:before="80" w:after="80"/>
        <w:jc w:val="both"/>
        <w:rPr/>
      </w:pPr>
      <w:r>
        <w:rPr>
          <w:rFonts w:eastAsia="Arial" w:cs="Arial"/>
          <w:sz w:val="24"/>
          <w:szCs w:val="24"/>
        </w:rPr>
        <w:t>Rather than using a dedicated GPIO expander IC (such as the MCP23017), the RP2040 was chosen as the co-processor because it provides not only additional GPIO but also programmable logic, hardware PWM, SPI/I2C peripherals, and a full MicroPython runtime. This makes the co-processor genuinely useful as an independent subsystem rather than a simple pin multiplexer, and it can be updated in the field independently of the Raspberry Pi 5.</w:t>
      </w:r>
    </w:p>
    <w:p>
      <w:pPr>
        <w:pStyle w:val="Normal"/>
        <w:spacing w:before="0" w:after="200"/>
        <w:rPr/>
      </w:pPr>
      <w:r>
        <w:rPr/>
      </w:r>
    </w:p>
    <w:p>
      <w:pPr>
        <w:pStyle w:val="Heading3"/>
        <w:spacing w:before="180" w:after="60"/>
        <w:rPr/>
      </w:pPr>
      <w:r>
        <w:rPr>
          <w:rFonts w:eastAsia="Arial" w:cs="Arial"/>
          <w:b/>
          <w:bCs/>
          <w:color w:val="1F4E79"/>
          <w:sz w:val="24"/>
          <w:szCs w:val="24"/>
        </w:rPr>
        <w:t>3.5.3 SS34B over 1N4148 for Motor Freewheel Diodes</w:t>
      </w:r>
    </w:p>
    <w:p>
      <w:pPr>
        <w:pStyle w:val="Normal"/>
        <w:spacing w:lineRule="auto" w:line="360" w:before="80" w:after="80"/>
        <w:jc w:val="both"/>
        <w:rPr/>
      </w:pPr>
      <w:r>
        <w:rPr>
          <w:rFonts w:eastAsia="Arial" w:cs="Arial"/>
          <w:sz w:val="24"/>
          <w:szCs w:val="24"/>
        </w:rPr>
        <w:t>Early schematic revisions used 1N4148 signal diodes as motor freewheel protection. These were replaced with SS34B Schottky diodes in the final design. The 1N4148 is rated at 300mA continuous forward current and has a relatively slow reverse recovery time — both unsuitable for motor flyback protection in a PWM-driven H-bridge. The SS34B provides 3A continuous current and a forward voltage of approximately 0.35V at 3A, appropriate for the L298N's 2A per channel output capability.</w:t>
      </w:r>
    </w:p>
    <w:p>
      <w:pPr>
        <w:pStyle w:val="Normal"/>
        <w:spacing w:before="0" w:after="200"/>
        <w:rPr/>
      </w:pPr>
      <w:r>
        <w:rPr/>
      </w:r>
    </w:p>
    <w:p>
      <w:pPr>
        <w:pStyle w:val="Heading3"/>
        <w:spacing w:before="180" w:after="60"/>
        <w:rPr/>
      </w:pPr>
      <w:r>
        <w:rPr>
          <w:rFonts w:eastAsia="Arial" w:cs="Arial"/>
          <w:b/>
          <w:bCs/>
          <w:color w:val="1F4E79"/>
          <w:sz w:val="24"/>
          <w:szCs w:val="24"/>
        </w:rPr>
        <w:t>3.5.4 Offline AI over Cloud AI</w:t>
      </w:r>
    </w:p>
    <w:p>
      <w:pPr>
        <w:pStyle w:val="Normal"/>
        <w:spacing w:lineRule="auto" w:line="360" w:before="80" w:after="80"/>
        <w:jc w:val="both"/>
        <w:rPr/>
      </w:pPr>
      <w:r>
        <w:rPr>
          <w:rFonts w:eastAsia="Arial" w:cs="Arial"/>
          <w:sz w:val="24"/>
          <w:szCs w:val="24"/>
        </w:rPr>
        <w:t>All AI inference on Lumio runs entirely on-device. This decision was non-negotiable given the classroom deployment context, where internet connectivity cannot be guaranteed and latency requirements for real-time voice interaction preclude cloud round-trips. The phi3:mini model was selected for Ollama inference because it fits within the Raspberry Pi 5's memory budget while providing response quality sufficient for educational Q&amp;A interactions. Vosk and Piper were selected on the same basis — both run efficiently on ARM hardware without GPU acceleration.</w:t>
      </w:r>
    </w:p>
    <w:p>
      <w:pPr>
        <w:pStyle w:val="Normal"/>
        <w:rPr/>
      </w:pPr>
      <w:r>
        <w:rPr/>
      </w:r>
      <w:r>
        <w:br w:type="page"/>
      </w:r>
    </w:p>
    <w:p>
      <w:pPr>
        <w:pStyle w:val="Heading1"/>
        <w:pBdr>
          <w:bottom w:val="single" w:sz="6" w:space="1" w:color="2E75B6"/>
        </w:pBdr>
        <w:spacing w:before="0" w:after="120"/>
        <w:rPr/>
      </w:pPr>
      <w:r>
        <w:rPr>
          <w:rFonts w:eastAsia="Arial" w:cs="Arial"/>
          <w:b/>
          <w:bCs/>
          <w:color w:val="003366"/>
          <w:sz w:val="32"/>
          <w:szCs w:val="32"/>
        </w:rPr>
        <w:t>CHAPTER 4</w:t>
      </w:r>
    </w:p>
    <w:p>
      <w:pPr>
        <w:pStyle w:val="Heading1"/>
        <w:pBdr>
          <w:bottom w:val="single" w:sz="6" w:space="1" w:color="2E75B6"/>
        </w:pBdr>
        <w:spacing w:before="360" w:after="120"/>
        <w:rPr/>
      </w:pPr>
      <w:r>
        <w:rPr>
          <w:rFonts w:eastAsia="Arial" w:cs="Arial"/>
          <w:b/>
          <w:bCs/>
          <w:color w:val="003366"/>
          <w:sz w:val="32"/>
          <w:szCs w:val="32"/>
        </w:rPr>
        <w:t>4. SYSTEM DESIGN AND IMPLEMENTATION</w:t>
      </w:r>
    </w:p>
    <w:p>
      <w:pPr>
        <w:pStyle w:val="Normal"/>
        <w:spacing w:before="0" w:after="200"/>
        <w:rPr/>
      </w:pPr>
      <w:r>
        <w:rPr/>
      </w:r>
    </w:p>
    <w:p>
      <w:pPr>
        <w:pStyle w:val="Heading2"/>
        <w:spacing w:before="240" w:after="80"/>
        <w:rPr/>
      </w:pPr>
      <w:r>
        <w:rPr>
          <w:rFonts w:eastAsia="Arial" w:cs="Arial"/>
          <w:b/>
          <w:bCs/>
          <w:color w:val="1F4E79"/>
          <w:sz w:val="26"/>
          <w:szCs w:val="26"/>
        </w:rPr>
        <w:t>4.1 Introduction</w:t>
      </w:r>
    </w:p>
    <w:p>
      <w:pPr>
        <w:pStyle w:val="Normal"/>
        <w:spacing w:lineRule="auto" w:line="360" w:before="80" w:after="80"/>
        <w:jc w:val="both"/>
        <w:rPr/>
      </w:pPr>
      <w:r>
        <w:rPr>
          <w:rFonts w:eastAsia="Arial" w:cs="Arial"/>
          <w:sz w:val="24"/>
          <w:szCs w:val="24"/>
        </w:rPr>
        <w:t>This chapter presents the detailed system design and implementation of the Lumio V2 platform, covering the PCB design methodology, component selection rationale, software implementation, and the iterative development process through which the platform evolved from initial concept to a fabrication-ready design.</w:t>
      </w:r>
    </w:p>
    <w:p>
      <w:pPr>
        <w:pStyle w:val="Normal"/>
        <w:spacing w:before="0" w:after="200"/>
        <w:rPr/>
      </w:pPr>
      <w:r>
        <w:rPr/>
      </w:r>
    </w:p>
    <w:p>
      <w:pPr>
        <w:pStyle w:val="Heading2"/>
        <w:spacing w:before="240" w:after="80"/>
        <w:rPr/>
      </w:pPr>
      <w:r>
        <w:rPr>
          <w:rFonts w:eastAsia="Arial" w:cs="Arial"/>
          <w:b/>
          <w:bCs/>
          <w:color w:val="1F4E79"/>
          <w:sz w:val="26"/>
          <w:szCs w:val="26"/>
        </w:rPr>
        <w:t>4.2 PCB Design</w:t>
      </w:r>
    </w:p>
    <w:p>
      <w:pPr>
        <w:pStyle w:val="Normal"/>
        <w:spacing w:lineRule="auto" w:line="360" w:before="80" w:after="80"/>
        <w:jc w:val="both"/>
        <w:rPr/>
      </w:pPr>
      <w:r>
        <w:rPr>
          <w:rFonts w:eastAsia="Arial" w:cs="Arial"/>
          <w:sz w:val="24"/>
          <w:szCs w:val="24"/>
        </w:rPr>
        <w:t>The Lumio V2 PCB was designed in KiCad 9.0 as a four-layer board. The use of two copper layers (F.Cu, In1.Cu, In2.Cu, B.Cu) was a deliberate cost optimisation — six-layer boards provide better signal integrity and power distribution but at significantly higher fabrication cost for a prototype run. Given the signal frequencies involved (SPI at a few MHz, UART at 115200 baud, PWM for motor control), four layers are entirely sufficient and the design was routed accordingly with careful attention to power trace widths and decoupling capacitor placement.</w:t>
      </w:r>
    </w:p>
    <w:p>
      <w:pPr>
        <w:pStyle w:val="Normal"/>
        <w:spacing w:before="0" w:after="200"/>
        <w:rPr/>
      </w:pPr>
      <w:r>
        <w:rPr/>
      </w:r>
    </w:p>
    <w:p>
      <w:pPr>
        <w:pStyle w:val="Normal"/>
        <w:spacing w:lineRule="auto" w:line="360" w:before="80" w:after="80"/>
        <w:jc w:val="both"/>
        <w:rPr>
          <w:rFonts w:eastAsia="Arial" w:cs="Arial"/>
          <w:sz w:val="24"/>
          <w:szCs w:val="24"/>
        </w:rPr>
      </w:pPr>
      <w:r>
        <w:rPr>
          <w:rFonts w:eastAsia="Arial" w:cs="Arial"/>
          <w:sz w:val="24"/>
          <w:szCs w:val="24"/>
        </w:rPr>
        <w:t xml:space="preserve">The schematic was captured and net connectivity validated in KiCad's Eeschema, with net labels used throughout to manage the complexity of the 40-pin Pi header connections. All SPI lines (MCP3008, W25Q64 flash) are labelled with prefixed names (ADC_SPI_CLK, FLASH_QSPI_*) to prevent accidental net merging. Power nets (+3V3, +5V, +12V, GND) are carried by power symbols providing global net scope across the </w:t>
      </w:r>
      <w:r>
        <w:drawing>
          <wp:anchor distT="0" distB="0" distL="0" distR="0" simplePos="0" relativeHeight="2" behindDoc="0" locked="0" layoutInCell="1" allowOverlap="1">
            <wp:simplePos x="0" y="0"/>
            <wp:positionH relativeFrom="column">
              <wp:posOffset>1355725</wp:posOffset>
            </wp:positionH>
            <wp:positionV relativeFrom="paragraph">
              <wp:posOffset>1389380</wp:posOffset>
            </wp:positionV>
            <wp:extent cx="3062605" cy="2385695"/>
            <wp:effectExtent l="0" t="0" r="0" b="0"/>
            <wp:wrapNone/>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2"/>
                    <a:srcRect l="16343" t="12033" r="22630" b="1158"/>
                    <a:stretch>
                      <a:fillRect/>
                    </a:stretch>
                  </pic:blipFill>
                  <pic:spPr bwMode="auto">
                    <a:xfrm>
                      <a:off x="0" y="0"/>
                      <a:ext cx="3062605" cy="2385695"/>
                    </a:xfrm>
                    <a:prstGeom prst="rect">
                      <a:avLst/>
                    </a:prstGeom>
                    <a:noFill/>
                  </pic:spPr>
                </pic:pic>
              </a:graphicData>
            </a:graphic>
          </wp:anchor>
        </w:drawing>
      </w:r>
      <w:r>
        <w:rPr>
          <w:rFonts w:eastAsia="Arial" w:cs="Arial"/>
          <w:sz w:val="24"/>
          <w:szCs w:val="24"/>
        </w:rPr>
        <w:t>schematic.</w:t>
      </w:r>
    </w:p>
    <w:p>
      <w:pPr>
        <w:pStyle w:val="Normal"/>
        <w:spacing w:before="0" w:after="200"/>
        <w:rPr/>
      </w:pPr>
      <w:r>
        <w:rPr/>
      </w:r>
      <w:r>
        <w:br w:type="page"/>
      </w:r>
    </w:p>
    <w:p>
      <w:pPr>
        <w:pStyle w:val="Normal"/>
        <w:spacing w:before="0" w:after="200"/>
        <w:rPr/>
      </w:pPr>
      <w:r>
        <w:rPr/>
      </w:r>
    </w:p>
    <w:p>
      <w:pPr>
        <w:pStyle w:val="Heading2"/>
        <w:spacing w:before="240" w:after="80"/>
        <w:rPr/>
      </w:pPr>
      <w:r>
        <w:rPr>
          <w:rFonts w:eastAsia="Arial" w:cs="Arial"/>
          <w:b/>
          <w:bCs/>
          <w:color w:val="1F4E79"/>
          <w:sz w:val="26"/>
          <w:szCs w:val="26"/>
        </w:rPr>
        <w:t>4.3 Component Bill of Materials Summary</w:t>
      </w:r>
    </w:p>
    <w:p>
      <w:pPr>
        <w:pStyle w:val="Normal"/>
        <w:spacing w:before="0" w:after="200"/>
        <w:rPr/>
      </w:pPr>
      <w:r>
        <w:rPr/>
      </w:r>
    </w:p>
    <w:tbl>
      <w:tblPr>
        <w:tblW w:w="9026" w:type="dxa"/>
        <w:jc w:val="start"/>
        <w:tblInd w:w="0" w:type="dxa"/>
        <w:tblLayout w:type="fixed"/>
        <w:tblCellMar>
          <w:top w:w="80" w:type="dxa"/>
          <w:start w:w="120" w:type="dxa"/>
          <w:bottom w:w="80" w:type="dxa"/>
          <w:end w:w="120" w:type="dxa"/>
        </w:tblCellMar>
      </w:tblPr>
      <w:tblGrid>
        <w:gridCol w:w="1500"/>
        <w:gridCol w:w="2000"/>
        <w:gridCol w:w="5526"/>
      </w:tblGrid>
      <w:tr>
        <w:trPr>
          <w:tblHeader w:val="true"/>
        </w:trPr>
        <w:tc>
          <w:tcPr>
            <w:tcW w:w="1500" w:type="dxa"/>
            <w:tcBorders>
              <w:top w:val="single" w:sz="2" w:space="0" w:color="CCCCCC"/>
              <w:start w:val="single" w:sz="2" w:space="0" w:color="CCCCCC"/>
              <w:bottom w:val="single" w:sz="2" w:space="0" w:color="CCCCCC"/>
              <w:end w:val="single" w:sz="2" w:space="0" w:color="CCCCCC"/>
            </w:tcBorders>
            <w:shd w:fill="1F4E79" w:val="clear"/>
          </w:tcPr>
          <w:p>
            <w:pPr>
              <w:pStyle w:val="Normal"/>
              <w:jc w:val="center"/>
              <w:rPr/>
            </w:pPr>
            <w:r>
              <w:rPr>
                <w:rFonts w:eastAsia="Arial" w:cs="Arial"/>
                <w:b/>
                <w:bCs/>
                <w:color w:val="FFFFFF"/>
                <w:sz w:val="22"/>
                <w:szCs w:val="22"/>
              </w:rPr>
              <w:t>Reference</w:t>
            </w:r>
          </w:p>
        </w:tc>
        <w:tc>
          <w:tcPr>
            <w:tcW w:w="2000" w:type="dxa"/>
            <w:tcBorders>
              <w:top w:val="single" w:sz="2" w:space="0" w:color="CCCCCC"/>
              <w:start w:val="single" w:sz="2" w:space="0" w:color="CCCCCC"/>
              <w:bottom w:val="single" w:sz="2" w:space="0" w:color="CCCCCC"/>
              <w:end w:val="single" w:sz="2" w:space="0" w:color="CCCCCC"/>
            </w:tcBorders>
            <w:shd w:fill="1F4E79" w:val="clear"/>
          </w:tcPr>
          <w:p>
            <w:pPr>
              <w:pStyle w:val="Normal"/>
              <w:jc w:val="center"/>
              <w:rPr/>
            </w:pPr>
            <w:r>
              <w:rPr>
                <w:rFonts w:eastAsia="Arial" w:cs="Arial"/>
                <w:b/>
                <w:bCs/>
                <w:color w:val="FFFFFF"/>
                <w:sz w:val="22"/>
                <w:szCs w:val="22"/>
              </w:rPr>
              <w:t>Value / Part</w:t>
            </w:r>
          </w:p>
        </w:tc>
        <w:tc>
          <w:tcPr>
            <w:tcW w:w="5526" w:type="dxa"/>
            <w:tcBorders>
              <w:top w:val="single" w:sz="2" w:space="0" w:color="CCCCCC"/>
              <w:start w:val="single" w:sz="2" w:space="0" w:color="CCCCCC"/>
              <w:bottom w:val="single" w:sz="2" w:space="0" w:color="CCCCCC"/>
              <w:end w:val="single" w:sz="2" w:space="0" w:color="CCCCCC"/>
            </w:tcBorders>
            <w:shd w:fill="1F4E79" w:val="clear"/>
          </w:tcPr>
          <w:p>
            <w:pPr>
              <w:pStyle w:val="Normal"/>
              <w:jc w:val="center"/>
              <w:rPr/>
            </w:pPr>
            <w:r>
              <w:rPr>
                <w:rFonts w:eastAsia="Arial" w:cs="Arial"/>
                <w:b/>
                <w:bCs/>
                <w:color w:val="FFFFFF"/>
                <w:sz w:val="22"/>
                <w:szCs w:val="22"/>
              </w:rPr>
              <w:t>Description / Rationale</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U1</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MCP3008-I/SL</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8-ch 10-bit SPI ADC, SOIC-16 narrow 3.9mm</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U2</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LM2577T-ADJ/NOPB</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Boost regulator, 5V→12V, TO-220-5</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U3</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L298N</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Dual H-bridge motor driver, TO-220-15</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U4</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W25Q64JVXGIQ</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8MB SPI flash for RP2040, DFN-8 2×3mm</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U5</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RP2040</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Dual-core co-processor, QFN-56</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Y1</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12MHz HC-49SMD</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Crystal oscillator for RP2040 clock reference</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L1</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100µH</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Boost converter power inductor, ≥3A rated</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D1–D9</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SS34B</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3A Schottky diodes, SMA package, freewheel &amp; boost</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D2</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1N5821</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3A Schottky, boost converter output rectifier</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C33</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680µF</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Polymer SMD electrolytic, boost converter output filter</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C21, C25</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33pF</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Crystal load capacitors for RP2040 XIN/XOUT</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Cx (bulk)</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100nF / 1µF</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Ceramic bypass capacitors, 0402/0603 SMD</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R3, R4</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5.1kΩ</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USB-C CC pull-down resistors for RP2040 USB</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R5, R6</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27Ω</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USB D+/D- impedance matching resistors</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SW1</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BOOTSEL</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RP2040 bootloader entry tactile switch</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SW2</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RESET</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RP2040 reset tactile switch</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J1</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2×20 Pin Header</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Raspberry Pi 5 40-pin GPIO extension ribbon connector</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J4, J5</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JST-SH 4P</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QWIIC-compatible I2C expansion ports</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J20, J21</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JST-PH 4P</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I2C expansion ports for legacy peripherals</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J14</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USB-C 14P</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RP2040 USB interface for firmware flashing</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J22, J13</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Screw Terminal 2P</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Motor A and Motor B output connectors</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J16, J17</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4P Header</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HC-SR04 ultrasonic sensor connectors</w:t>
            </w:r>
          </w:p>
        </w:tc>
      </w:tr>
      <w:tr>
        <w:trPr/>
        <w:tc>
          <w:tcPr>
            <w:tcW w:w="15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J2–J11</w:t>
            </w:r>
          </w:p>
        </w:tc>
        <w:tc>
          <w:tcPr>
            <w:tcW w:w="2000"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3P Header</w:t>
            </w:r>
          </w:p>
        </w:tc>
        <w:tc>
          <w:tcPr>
            <w:tcW w:w="5526" w:type="dxa"/>
            <w:tcBorders>
              <w:top w:val="single" w:sz="2" w:space="0" w:color="CCCCCC"/>
              <w:start w:val="single" w:sz="2" w:space="0" w:color="CCCCCC"/>
              <w:bottom w:val="single" w:sz="2" w:space="0" w:color="CCCCCC"/>
              <w:end w:val="single" w:sz="2" w:space="0" w:color="CCCCCC"/>
            </w:tcBorders>
            <w:shd w:fill="FFFFFF" w:val="clear"/>
          </w:tcPr>
          <w:p>
            <w:pPr>
              <w:pStyle w:val="Normal"/>
              <w:jc w:val="start"/>
              <w:rPr/>
            </w:pPr>
            <w:r>
              <w:rPr>
                <w:rFonts w:eastAsia="Arial" w:cs="Arial"/>
                <w:b w:val="false"/>
                <w:bCs w:val="false"/>
                <w:color w:val="000000"/>
                <w:sz w:val="22"/>
                <w:szCs w:val="22"/>
              </w:rPr>
              <w:t>Analog sensor input connectors (×8)</w:t>
            </w:r>
          </w:p>
        </w:tc>
      </w:tr>
    </w:tbl>
    <w:p>
      <w:pPr>
        <w:pStyle w:val="Normal"/>
        <w:spacing w:before="0" w:after="200"/>
        <w:rPr/>
      </w:pPr>
      <w:r>
        <w:rPr/>
      </w:r>
    </w:p>
    <w:p>
      <w:pPr>
        <w:pStyle w:val="Heading2"/>
        <w:spacing w:before="240" w:after="80"/>
        <w:rPr/>
      </w:pPr>
      <w:r>
        <w:rPr>
          <w:rFonts w:eastAsia="Arial" w:cs="Arial"/>
          <w:b/>
          <w:bCs/>
          <w:color w:val="1F4E79"/>
          <w:sz w:val="26"/>
          <w:szCs w:val="26"/>
        </w:rPr>
        <w:t>4.4 Power Distribution Design</w:t>
      </w:r>
    </w:p>
    <w:p>
      <w:pPr>
        <w:pStyle w:val="Normal"/>
        <w:spacing w:lineRule="auto" w:line="360" w:before="80" w:after="80"/>
        <w:jc w:val="both"/>
        <w:rPr/>
      </w:pPr>
      <w:r>
        <w:rPr>
          <w:rFonts w:eastAsia="Arial" w:cs="Arial"/>
          <w:sz w:val="24"/>
          <w:szCs w:val="24"/>
        </w:rPr>
        <w:t>The board operates across three voltage domains: 5V and 3.3V (both supplied from the Raspberry Pi 5 via the 40-pin GPIO extension ribbon cable, powered by the DFRobot UPS Module for Raspberry Pi 5), and 12V (generated by the LM2577 boost converter on-board and supplied exclusively to the L298N VSS pin for motor driving). The Lumio V2 board does not generate its own regulated logic supply; it relies entirely on the RPi 5's power rails delivered over the ribbon.</w:t>
      </w:r>
    </w:p>
    <w:p>
      <w:pPr>
        <w:pStyle w:val="Normal"/>
        <w:spacing w:before="0" w:after="200"/>
        <w:rPr/>
      </w:pPr>
      <w:r>
        <w:rPr/>
      </w:r>
    </w:p>
    <w:p>
      <w:pPr>
        <w:pStyle w:val="Normal"/>
        <w:spacing w:lineRule="auto" w:line="360" w:before="80" w:after="80"/>
        <w:jc w:val="both"/>
        <w:rPr/>
      </w:pPr>
      <w:r>
        <w:rPr>
          <w:rFonts w:eastAsia="Arial" w:cs="Arial"/>
          <w:sz w:val="24"/>
          <w:szCs w:val="24"/>
        </w:rPr>
        <w:t>Decoupling strategy follows the standard hierarchical approach: 100nF ceramic capacitors are placed at every IC power pin and peripheral header VCC pin to suppress high-frequency switching noise, with 1µF ceramics providing mid-frequency decoupling at the RP2040 and RPi 5 interface. The 680µF polymer electrolytic at the boost converter output provides bulk capacitance for the motor driver's switching transients. No custom battery management circuitry is required on the Lumio board — the DFRobot UPS Module for Raspberry Pi 5 handles all battery management and power regulation upstream.</w:t>
      </w:r>
    </w:p>
    <w:p>
      <w:pPr>
        <w:pStyle w:val="Normal"/>
        <w:spacing w:before="0" w:after="200"/>
        <w:rPr/>
      </w:pPr>
      <w:r>
        <w:rPr/>
      </w:r>
    </w:p>
    <w:p>
      <w:pPr>
        <w:pStyle w:val="Heading2"/>
        <w:spacing w:before="240" w:after="80"/>
        <w:rPr/>
      </w:pPr>
      <w:r>
        <w:rPr>
          <w:rFonts w:eastAsia="Arial" w:cs="Arial"/>
          <w:b/>
          <w:bCs/>
          <w:color w:val="1F4E79"/>
          <w:sz w:val="26"/>
          <w:szCs w:val="26"/>
        </w:rPr>
        <w:t>4.5 Software Implementation</w:t>
      </w:r>
    </w:p>
    <w:p>
      <w:pPr>
        <w:pStyle w:val="Heading3"/>
        <w:spacing w:before="180" w:after="60"/>
        <w:rPr/>
      </w:pPr>
      <w:r>
        <w:rPr>
          <w:rFonts w:eastAsia="Arial" w:cs="Arial"/>
          <w:b/>
          <w:bCs/>
          <w:color w:val="1F4E79"/>
          <w:sz w:val="24"/>
          <w:szCs w:val="24"/>
        </w:rPr>
        <w:t>4.5.1 Voice Interaction Stack</w:t>
      </w:r>
    </w:p>
    <w:p>
      <w:pPr>
        <w:pStyle w:val="Normal"/>
        <w:spacing w:lineRule="auto" w:line="360" w:before="80" w:after="80"/>
        <w:jc w:val="both"/>
        <w:rPr/>
      </w:pPr>
      <w:r>
        <w:rPr>
          <w:rFonts w:eastAsia="Arial" w:cs="Arial"/>
          <w:sz w:val="24"/>
          <w:szCs w:val="24"/>
        </w:rPr>
        <w:t>The voice interaction stack is implemented as a Python module running on Debian Linux on the Raspberry Pi 5. Audio capture uses the PyAudio library with a USB microphone at 16kHz mono — the sample rate required by Vosk's English language model. The wake-word gate is implemented as a lightweight keyword detector that monitors the audio stream continuously and triggers the Vosk STT pipeline only when the configured wake word is detected, preventing unnecessary LLM calls and reducing power consumption.</w:t>
      </w:r>
    </w:p>
    <w:p>
      <w:pPr>
        <w:pStyle w:val="Normal"/>
        <w:spacing w:before="0" w:after="200"/>
        <w:rPr/>
      </w:pPr>
      <w:r>
        <w:rPr/>
      </w:r>
    </w:p>
    <w:p>
      <w:pPr>
        <w:pStyle w:val="Normal"/>
        <w:spacing w:lineRule="auto" w:line="360" w:before="80" w:after="80"/>
        <w:jc w:val="both"/>
        <w:rPr/>
      </w:pPr>
      <w:r>
        <w:rPr>
          <w:rFonts w:eastAsia="Arial" w:cs="Arial"/>
          <w:sz w:val="24"/>
          <w:szCs w:val="24"/>
        </w:rPr>
        <w:t>Vosk performs offline transcription using its English small model, returning a JSON transcript that is passed directly to the Ollama API (running locally on the Raspberry Pi 5) with an educational robot persona prompt. The phi3:mini model's response is then passed to Piper TTS, which generates a WAV audio file that is played back through the RPi 5's audio output. The entire pipeline from wake word to speech output operates without any network requests.</w:t>
      </w:r>
    </w:p>
    <w:p>
      <w:pPr>
        <w:pStyle w:val="Normal"/>
        <w:spacing w:before="0" w:after="200"/>
        <w:rPr/>
      </w:pPr>
      <w:r>
        <w:rPr/>
      </w:r>
    </w:p>
    <w:p>
      <w:pPr>
        <w:pStyle w:val="Heading3"/>
        <w:spacing w:before="180" w:after="60"/>
        <w:rPr/>
      </w:pPr>
      <w:r>
        <w:rPr>
          <w:rFonts w:eastAsia="Arial" w:cs="Arial"/>
          <w:b/>
          <w:bCs/>
          <w:color w:val="1F4E79"/>
          <w:sz w:val="24"/>
          <w:szCs w:val="24"/>
        </w:rPr>
        <w:t>4.5.2 RP2040 Firmware</w:t>
      </w:r>
    </w:p>
    <w:p>
      <w:pPr>
        <w:pStyle w:val="Normal"/>
        <w:spacing w:lineRule="auto" w:line="360" w:before="80" w:after="80"/>
        <w:jc w:val="both"/>
        <w:rPr/>
      </w:pPr>
      <w:r>
        <w:rPr>
          <w:rFonts w:eastAsia="Arial" w:cs="Arial"/>
          <w:sz w:val="24"/>
          <w:szCs w:val="24"/>
        </w:rPr>
        <w:t>The RP2040 firmware is written in MicroPython and implements a UART command listener on UART0 at 115200 baud. On receiving a JSON command from the Raspberry Pi 5, the firmware dispatches to the appropriate handler: GPIO set/get, ADC read, or display update. The firmware runs in a tight loop with no blocking delays, ensuring response latency remains under a few milliseconds for GPIO operations. The MicroPython environment was chosen over bare-metal C to allow field firmware updates by non-specialist staff using the Thonny IDE and the RP2040's USB mass storage bootloader mode.</w:t>
      </w:r>
    </w:p>
    <w:p>
      <w:pPr>
        <w:pStyle w:val="Normal"/>
        <w:spacing w:before="0" w:after="200"/>
        <w:rPr/>
      </w:pPr>
      <w:r>
        <w:rPr/>
      </w:r>
    </w:p>
    <w:p>
      <w:pPr>
        <w:pStyle w:val="Heading3"/>
        <w:spacing w:before="180" w:after="60"/>
        <w:rPr/>
      </w:pPr>
      <w:r>
        <w:rPr>
          <w:rFonts w:eastAsia="Arial" w:cs="Arial"/>
          <w:b/>
          <w:bCs/>
          <w:color w:val="1F4E79"/>
          <w:sz w:val="24"/>
          <w:szCs w:val="24"/>
        </w:rPr>
        <w:t>4.5.3 Motor Control</w:t>
      </w:r>
    </w:p>
    <w:p>
      <w:pPr>
        <w:pStyle w:val="Normal"/>
        <w:spacing w:lineRule="auto" w:line="360" w:before="80" w:after="80"/>
        <w:jc w:val="both"/>
        <w:rPr/>
      </w:pPr>
      <w:r>
        <w:rPr>
          <w:rFonts w:eastAsia="Arial" w:cs="Arial"/>
          <w:sz w:val="24"/>
          <w:szCs w:val="24"/>
        </w:rPr>
        <w:t>Motor control is implemented as a Python class that wraps the Raspberry Pi 5's GPIO interface (using the RPi.GPIO or gpiozero library) and exposes high-level methods for directional control and speed setting. PWM signals on the RPi 5's GPIO lines connected to the L298N ENA and ENB pins control motor speed, while the IN1–IN4 lines set direction. The motor control class is thread-safe, allowing it to be driven by either the wireless control subsystem or the voice interaction pipeline concurrently.</w:t>
      </w:r>
    </w:p>
    <w:p>
      <w:pPr>
        <w:pStyle w:val="Normal"/>
        <w:spacing w:before="0" w:after="200"/>
        <w:rPr/>
      </w:pPr>
      <w:r>
        <w:rPr/>
      </w:r>
    </w:p>
    <w:p>
      <w:pPr>
        <w:pStyle w:val="Heading2"/>
        <w:spacing w:before="240" w:after="80"/>
        <w:rPr/>
      </w:pPr>
      <w:r>
        <w:rPr>
          <w:rFonts w:eastAsia="Arial" w:cs="Arial"/>
          <w:b/>
          <w:bCs/>
          <w:color w:val="1F4E79"/>
          <w:sz w:val="26"/>
          <w:szCs w:val="26"/>
        </w:rPr>
        <w:t>4.6 Development Iterations</w:t>
      </w:r>
    </w:p>
    <w:p>
      <w:pPr>
        <w:pStyle w:val="Normal"/>
        <w:spacing w:lineRule="auto" w:line="360" w:before="80" w:after="80"/>
        <w:jc w:val="both"/>
        <w:rPr/>
      </w:pPr>
      <w:r>
        <w:rPr>
          <w:rFonts w:eastAsia="Arial" w:cs="Arial"/>
          <w:sz w:val="24"/>
          <w:szCs w:val="24"/>
        </w:rPr>
        <w:t>The Lumio platform evolved through two major hardware iterations and multiple software iterations:</w:t>
      </w:r>
    </w:p>
    <w:p>
      <w:pPr>
        <w:pStyle w:val="Normal"/>
        <w:spacing w:before="0" w:after="200"/>
        <w:rPr/>
      </w:pPr>
      <w:r>
        <w:rPr/>
      </w:r>
    </w:p>
    <w:p>
      <w:pPr>
        <w:pStyle w:val="Heading3"/>
        <w:spacing w:before="180" w:after="60"/>
        <w:rPr/>
      </w:pPr>
      <w:r>
        <w:rPr>
          <w:rFonts w:eastAsia="Arial" w:cs="Arial"/>
          <w:b/>
          <w:bCs/>
          <w:color w:val="1F4E79"/>
          <w:sz w:val="24"/>
          <w:szCs w:val="24"/>
        </w:rPr>
        <w:t>Iteration 1 – Schematic Capture and Component Selection</w:t>
      </w:r>
    </w:p>
    <w:p>
      <w:pPr>
        <w:pStyle w:val="Normal"/>
        <w:spacing w:lineRule="auto" w:line="360" w:before="80" w:after="80"/>
        <w:jc w:val="both"/>
        <w:rPr/>
      </w:pPr>
      <w:r>
        <w:rPr>
          <w:rFonts w:eastAsia="Arial" w:cs="Arial"/>
          <w:sz w:val="24"/>
          <w:szCs w:val="24"/>
        </w:rPr>
        <w:t>The initial phase involved schematic capture in KiCad, component selection, and validation of the power architecture. Key decisions made in this phase included the selection of the LM2577 for the boost converter, the MCP3008 for ADC, and the SS34B for freewheel diodes. The RP2040 co-processor was added to the design in this phase to expand the available GPIO lines — preserving the RPi 5's GPIO for primary robot functions while offloading display, telemetry, and auxiliary GPIO to the co-processor.</w:t>
      </w:r>
    </w:p>
    <w:p>
      <w:pPr>
        <w:pStyle w:val="Normal"/>
        <w:spacing w:before="0" w:after="200"/>
        <w:rPr/>
      </w:pPr>
      <w:r>
        <w:rPr/>
      </w:r>
    </w:p>
    <w:p>
      <w:pPr>
        <w:pStyle w:val="Heading3"/>
        <w:spacing w:before="180" w:after="60"/>
        <w:rPr/>
      </w:pPr>
      <w:r>
        <w:rPr>
          <w:rFonts w:eastAsia="Arial" w:cs="Arial"/>
          <w:b/>
          <w:bCs/>
          <w:color w:val="1F4E79"/>
          <w:sz w:val="24"/>
          <w:szCs w:val="24"/>
        </w:rPr>
        <w:t>Iteration 2 – PCB Layout and Design Rule Compliance</w:t>
      </w:r>
    </w:p>
    <w:p>
      <w:pPr>
        <w:pStyle w:val="Normal"/>
        <w:spacing w:lineRule="auto" w:line="360" w:before="80" w:after="80"/>
        <w:jc w:val="both"/>
        <w:rPr/>
      </w:pPr>
      <w:r>
        <w:rPr>
          <w:rFonts w:eastAsia="Arial" w:cs="Arial"/>
          <w:sz w:val="24"/>
          <w:szCs w:val="24"/>
        </w:rPr>
        <w:t>The second phase involved translating the schematic to a PCB layout, assigning footprints to all components, and routing the four-layer board. This phase required careful attention to power trace widths for the motor driver supply lines, crystal oscillator trace length matching, and USB D+/D- differential pair routing for the RP2040's USB interface. The board was designed to JLCPCB's standard design rules for four-layer fabrication.</w:t>
      </w:r>
    </w:p>
    <w:p>
      <w:pPr>
        <w:pStyle w:val="Normal"/>
        <w:spacing w:before="0" w:after="200"/>
        <w:rPr/>
      </w:pPr>
      <w:r>
        <w:rPr/>
      </w:r>
    </w:p>
    <w:p>
      <w:pPr>
        <w:pStyle w:val="Heading3"/>
        <w:spacing w:before="180" w:after="60"/>
        <w:rPr/>
      </w:pPr>
      <w:r>
        <w:rPr>
          <w:rFonts w:eastAsia="Arial" w:cs="Arial"/>
          <w:b/>
          <w:bCs/>
          <w:color w:val="1F4E79"/>
          <w:sz w:val="24"/>
          <w:szCs w:val="24"/>
        </w:rPr>
        <w:t>Iteration 3 – Software Stack Development</w:t>
      </w:r>
    </w:p>
    <w:p>
      <w:pPr>
        <w:pStyle w:val="Normal"/>
        <w:spacing w:lineRule="auto" w:line="360" w:before="80" w:after="80"/>
        <w:jc w:val="both"/>
        <w:rPr/>
      </w:pPr>
      <w:r>
        <w:rPr>
          <w:rFonts w:eastAsia="Arial" w:cs="Arial"/>
          <w:sz w:val="24"/>
          <w:szCs w:val="24"/>
        </w:rPr>
        <w:t>Concurrent with PCB layout, the software stack was developed and tested on Raspberry Pi 5 hardware — the Raspberry Pi 5 was the development and final deployment platform throughout the project. The Vosk + Ollama + Piper pipeline was validated for latency and accuracy, the RP2040 firmware was developed and tested on a Raspberry Pi Pico, and the motor control interface was validated against the L298N module.</w:t>
      </w:r>
    </w:p>
    <w:p>
      <w:pPr>
        <w:pStyle w:val="Normal"/>
        <w:spacing w:before="0" w:after="200"/>
        <w:rPr/>
      </w:pPr>
      <w:r>
        <w:rPr/>
      </w:r>
    </w:p>
    <w:p>
      <w:pPr>
        <w:pStyle w:val="Heading3"/>
        <w:spacing w:before="180" w:after="60"/>
        <w:rPr/>
      </w:pPr>
      <w:r>
        <w:rPr>
          <w:rFonts w:eastAsia="Arial" w:cs="Arial"/>
          <w:b/>
          <w:bCs/>
          <w:color w:val="1F4E79"/>
          <w:sz w:val="24"/>
          <w:szCs w:val="24"/>
        </w:rPr>
        <w:t>Iteration 4 – Display Migration and Final Integration</w:t>
      </w:r>
    </w:p>
    <w:p>
      <w:pPr>
        <w:pStyle w:val="Normal"/>
        <w:spacing w:lineRule="auto" w:line="360" w:before="80" w:after="80"/>
        <w:jc w:val="both"/>
        <w:rPr/>
      </w:pPr>
      <w:r>
        <w:rPr>
          <w:rFonts w:eastAsia="Arial" w:cs="Arial"/>
          <w:sz w:val="24"/>
          <w:szCs w:val="24"/>
        </w:rPr>
        <w:t>The final iteration addressed the display subsystem migration from I2C HAT to DSI, integrated the RP2040 co-processor subsystem into the full software stack over UART, and finalised the wireless control interface. The AI vision subsystem is currently in active development for inclusion in the final product release.</w:t>
      </w:r>
    </w:p>
    <w:p>
      <w:pPr>
        <w:pStyle w:val="Normal"/>
        <w:rPr/>
      </w:pPr>
      <w:r>
        <w:rPr/>
      </w:r>
      <w:r>
        <w:br w:type="page"/>
      </w:r>
    </w:p>
    <w:p>
      <w:pPr>
        <w:pStyle w:val="Heading1"/>
        <w:pBdr>
          <w:bottom w:val="single" w:sz="6" w:space="1" w:color="2E75B6"/>
        </w:pBdr>
        <w:spacing w:before="0" w:after="120"/>
        <w:rPr/>
      </w:pPr>
      <w:r>
        <w:rPr>
          <w:rFonts w:eastAsia="Arial" w:cs="Arial"/>
          <w:b/>
          <w:bCs/>
          <w:color w:val="003366"/>
          <w:sz w:val="32"/>
          <w:szCs w:val="32"/>
        </w:rPr>
        <w:t>CHAPTER 5</w:t>
      </w:r>
    </w:p>
    <w:p>
      <w:pPr>
        <w:pStyle w:val="Heading1"/>
        <w:pBdr>
          <w:bottom w:val="single" w:sz="6" w:space="1" w:color="2E75B6"/>
        </w:pBdr>
        <w:spacing w:before="360" w:after="120"/>
        <w:rPr/>
      </w:pPr>
      <w:r>
        <w:rPr>
          <w:rFonts w:eastAsia="Arial" w:cs="Arial"/>
          <w:b/>
          <w:bCs/>
          <w:color w:val="003366"/>
          <w:sz w:val="32"/>
          <w:szCs w:val="32"/>
        </w:rPr>
        <w:t>5. TOOLS AND TECHNOLOGIES USED</w:t>
      </w:r>
    </w:p>
    <w:p>
      <w:pPr>
        <w:pStyle w:val="Normal"/>
        <w:spacing w:before="0" w:after="200"/>
        <w:rPr/>
      </w:pPr>
      <w:r>
        <w:rPr/>
      </w:r>
    </w:p>
    <w:p>
      <w:pPr>
        <w:pStyle w:val="Heading2"/>
        <w:spacing w:before="240" w:after="80"/>
        <w:rPr/>
      </w:pPr>
      <w:r>
        <w:rPr>
          <w:rFonts w:eastAsia="Arial" w:cs="Arial"/>
          <w:b/>
          <w:bCs/>
          <w:color w:val="1F4E79"/>
          <w:sz w:val="26"/>
          <w:szCs w:val="26"/>
        </w:rPr>
        <w:t>5.1 Hardware Design – KiCad 9.0</w:t>
      </w:r>
    </w:p>
    <w:p>
      <w:pPr>
        <w:pStyle w:val="Normal"/>
        <w:spacing w:lineRule="auto" w:line="360" w:before="80" w:after="80"/>
        <w:jc w:val="both"/>
        <w:rPr/>
      </w:pPr>
      <w:r>
        <w:rPr>
          <w:rFonts w:eastAsia="Arial" w:cs="Arial"/>
          <w:sz w:val="24"/>
          <w:szCs w:val="24"/>
        </w:rPr>
        <w:t>KiCad 9.0 is the open-source EDA (Electronic Design Automation) suite used for all schematic capture and PCB layout work on the Lumio V2 board. KiCad was selected over proprietary alternatives such as Altium Designer or Eagle due to its fully open-source nature, compatibility with the JLCPCB PCBA fabrication workflow, and the availability of the KiCad official symbol and footprint libraries covering the majority of components used in this project.</w:t>
      </w:r>
    </w:p>
    <w:p>
      <w:pPr>
        <w:pStyle w:val="Normal"/>
        <w:spacing w:before="0" w:after="200"/>
        <w:rPr/>
      </w:pPr>
      <w:r>
        <w:rPr/>
      </w:r>
    </w:p>
    <w:p>
      <w:pPr>
        <w:pStyle w:val="Heading2"/>
        <w:spacing w:before="240" w:after="80"/>
        <w:rPr/>
      </w:pPr>
      <w:r>
        <w:rPr>
          <w:rFonts w:eastAsia="Arial" w:cs="Arial"/>
          <w:b/>
          <w:bCs/>
          <w:color w:val="1F4E79"/>
          <w:sz w:val="26"/>
          <w:szCs w:val="26"/>
        </w:rPr>
        <w:t>5.2 Primary Compute – Raspberry Pi 5</w:t>
      </w:r>
    </w:p>
    <w:p>
      <w:pPr>
        <w:pStyle w:val="Normal"/>
        <w:spacing w:lineRule="auto" w:line="360" w:before="80" w:after="80"/>
        <w:jc w:val="both"/>
        <w:rPr/>
      </w:pPr>
      <w:r>
        <w:rPr>
          <w:rFonts w:eastAsia="Arial" w:cs="Arial"/>
          <w:sz w:val="24"/>
          <w:szCs w:val="24"/>
        </w:rPr>
        <w:t>The Raspberry Pi 5 is a full-size single-board computer based on the BCM2712 SoC, featuring a quad-core ARM Cortex-A76 processor, up to 8GB LPDDR4X RAM, and integrated wireless (802.11ac WiFi and Bluetooth 5.0). The RPi 5 runs Debian 12 (Bookworm) with the Raspberry Pi kernel, providing a full Linux environment for the application stack. Its native 40-pin GPIO header, standard camera ribbon (CSI) connector, and DSI display port make it directly compatible with the Lumio V2 PCB via a GPIO extension ribbon cable. On-system power is provided by the DFRobot UPS Module for Raspberry Pi 5, a battery-backed HAT that mounts directly on the RPi 5 and supplies stable 5V and 3.3V rails to the Lumio board via the ribbon.</w:t>
      </w:r>
    </w:p>
    <w:p>
      <w:pPr>
        <w:pStyle w:val="Normal"/>
        <w:spacing w:before="0" w:after="200"/>
        <w:rPr/>
      </w:pPr>
      <w:r>
        <w:rPr/>
      </w:r>
    </w:p>
    <w:p>
      <w:pPr>
        <w:pStyle w:val="Heading2"/>
        <w:spacing w:before="240" w:after="80"/>
        <w:rPr/>
      </w:pPr>
      <w:r>
        <w:rPr>
          <w:rFonts w:eastAsia="Arial" w:cs="Arial"/>
          <w:b/>
          <w:bCs/>
          <w:color w:val="1F4E79"/>
          <w:sz w:val="26"/>
          <w:szCs w:val="26"/>
        </w:rPr>
        <w:t>5.3 Co-Processor – RP2040</w:t>
      </w:r>
    </w:p>
    <w:p>
      <w:pPr>
        <w:pStyle w:val="Normal"/>
        <w:spacing w:lineRule="auto" w:line="360" w:before="80" w:after="80"/>
        <w:jc w:val="both"/>
        <w:rPr/>
      </w:pPr>
      <w:r>
        <w:rPr>
          <w:rFonts w:eastAsia="Arial" w:cs="Arial"/>
          <w:sz w:val="24"/>
          <w:szCs w:val="24"/>
        </w:rPr>
        <w:t>The RP2040 is a dual-core ARM Cortex-M0+ microcontroller developed by Raspberry Pi Ltd. It features 264KB of SRAM, 30 user-accessible GPIO pins, hardware SPI/I2C/UART/PWM peripherals, and a native USB 1.1 controller. Its dedicated QSPI interface for external flash, combined with the availability of MicroPython as a first-class firmware environment, makes it an ideal co-processor for the Lumio platform.</w:t>
      </w:r>
    </w:p>
    <w:p>
      <w:pPr>
        <w:pStyle w:val="Normal"/>
        <w:spacing w:before="0" w:after="200"/>
        <w:rPr/>
      </w:pPr>
      <w:r>
        <w:rPr/>
      </w:r>
    </w:p>
    <w:p>
      <w:pPr>
        <w:pStyle w:val="Heading2"/>
        <w:spacing w:before="240" w:after="80"/>
        <w:rPr/>
      </w:pPr>
      <w:r>
        <w:rPr>
          <w:rFonts w:eastAsia="Arial" w:cs="Arial"/>
          <w:b/>
          <w:bCs/>
          <w:color w:val="1F4E79"/>
          <w:sz w:val="26"/>
          <w:szCs w:val="26"/>
        </w:rPr>
        <w:t>5.4 AI and Inference Stack</w:t>
      </w:r>
    </w:p>
    <w:p>
      <w:pPr>
        <w:pStyle w:val="Normal"/>
        <w:spacing w:lineRule="auto" w:line="360" w:before="80" w:after="80"/>
        <w:jc w:val="both"/>
        <w:rPr/>
      </w:pPr>
      <w:r>
        <w:rPr>
          <w:rFonts w:eastAsia="Arial" w:cs="Arial"/>
          <w:sz w:val="24"/>
          <w:szCs w:val="24"/>
        </w:rPr>
        <w:t>The AI stack consists of three independently deployable components. Vosk provides offline automatic speech recognition using a lightweight English language model optimised for ARM hardware. Ollama manages local LLM inference, running the phi3:mini model — a 3.8B parameter model from Microsoft optimised for edge deployment — within the Raspberry Pi 5's memory budget. Piper TTS provides neural text-to-speech synthesis, converting LLM responses to natural-sounding audio output without network dependency.</w:t>
      </w:r>
    </w:p>
    <w:p>
      <w:pPr>
        <w:pStyle w:val="Normal"/>
        <w:spacing w:before="0" w:after="200"/>
        <w:rPr/>
      </w:pPr>
      <w:r>
        <w:rPr/>
      </w:r>
    </w:p>
    <w:p>
      <w:pPr>
        <w:pStyle w:val="Heading2"/>
        <w:spacing w:before="240" w:after="80"/>
        <w:rPr/>
      </w:pPr>
      <w:r>
        <w:rPr>
          <w:rFonts w:eastAsia="Arial" w:cs="Arial"/>
          <w:b/>
          <w:bCs/>
          <w:color w:val="1F4E79"/>
          <w:sz w:val="26"/>
          <w:szCs w:val="26"/>
        </w:rPr>
        <w:t>5.5 Programming Languages</w:t>
      </w:r>
    </w:p>
    <w:p>
      <w:pPr>
        <w:pStyle w:val="Normal"/>
        <w:spacing w:lineRule="auto" w:line="360" w:before="80" w:after="80"/>
        <w:jc w:val="both"/>
        <w:rPr/>
      </w:pPr>
      <w:r>
        <w:rPr>
          <w:rFonts w:eastAsia="Arial" w:cs="Arial"/>
          <w:sz w:val="24"/>
          <w:szCs w:val="24"/>
        </w:rPr>
        <w:t>Python 3 is the primary language for the Raspberry Pi 5 application stack, chosen for its extensive library ecosystem (PyAudio, gpiozero, serial, Ollama Python client) and rapid development characteristics. MicroPython is used for the RP2040 firmware, providing a Python-compatible environment on the microcontroller. KiCad's scripting interface uses Python for automated design rule checks and library management.</w:t>
      </w:r>
    </w:p>
    <w:p>
      <w:pPr>
        <w:pStyle w:val="Normal"/>
        <w:spacing w:before="0" w:after="200"/>
        <w:rPr/>
      </w:pPr>
      <w:r>
        <w:rPr/>
      </w:r>
    </w:p>
    <w:p>
      <w:pPr>
        <w:pStyle w:val="Heading2"/>
        <w:spacing w:before="240" w:after="80"/>
        <w:rPr/>
      </w:pPr>
      <w:r>
        <w:rPr>
          <w:rFonts w:eastAsia="Arial" w:cs="Arial"/>
          <w:b/>
          <w:bCs/>
          <w:color w:val="1F4E79"/>
          <w:sz w:val="26"/>
          <w:szCs w:val="26"/>
        </w:rPr>
        <w:t>5.6 Fabrication – JLCPCB PCBA</w:t>
      </w:r>
    </w:p>
    <w:p>
      <w:pPr>
        <w:pStyle w:val="Normal"/>
        <w:spacing w:lineRule="auto" w:line="360" w:before="80" w:after="80"/>
        <w:jc w:val="both"/>
        <w:rPr/>
      </w:pPr>
      <w:r>
        <w:rPr>
          <w:rFonts w:eastAsia="Arial" w:cs="Arial"/>
          <w:sz w:val="24"/>
          <w:szCs w:val="24"/>
        </w:rPr>
        <w:t>The Lumio V2 PCB is designed for fabrication and assembly by JLCPCB using their PCBA (Printed Circuit Board Assembly) service. KiCad's built-in Gerber and BOM export tools generate the files required for JLCPCB submission. Components are selected from JLCPCB's parts library where possible to minimise assembly cost and lead time.</w:t>
      </w:r>
    </w:p>
    <w:p>
      <w:pPr>
        <w:pStyle w:val="Normal"/>
        <w:rPr/>
      </w:pPr>
      <w:r>
        <w:rPr/>
      </w:r>
      <w:r>
        <w:br w:type="page"/>
      </w:r>
    </w:p>
    <w:p>
      <w:pPr>
        <w:pStyle w:val="Heading1"/>
        <w:pBdr>
          <w:bottom w:val="single" w:sz="6" w:space="1" w:color="2E75B6"/>
        </w:pBdr>
        <w:spacing w:before="0" w:after="120"/>
        <w:rPr/>
      </w:pPr>
      <w:r>
        <w:rPr>
          <w:rFonts w:eastAsia="Arial" w:cs="Arial"/>
          <w:b/>
          <w:bCs/>
          <w:color w:val="003366"/>
          <w:sz w:val="32"/>
          <w:szCs w:val="32"/>
        </w:rPr>
        <w:t>CHAPTER 6</w:t>
      </w:r>
    </w:p>
    <w:p>
      <w:pPr>
        <w:pStyle w:val="Heading1"/>
        <w:pBdr>
          <w:bottom w:val="single" w:sz="6" w:space="1" w:color="2E75B6"/>
        </w:pBdr>
        <w:spacing w:before="360" w:after="120"/>
        <w:rPr/>
      </w:pPr>
      <w:r>
        <w:rPr>
          <w:rFonts w:eastAsia="Arial" w:cs="Arial"/>
          <w:b/>
          <w:bCs/>
          <w:color w:val="003366"/>
          <w:sz w:val="32"/>
          <w:szCs w:val="32"/>
        </w:rPr>
        <w:t>6. CONCLUSION AND FUTURE DIRECTIONS</w:t>
      </w:r>
    </w:p>
    <w:p>
      <w:pPr>
        <w:pStyle w:val="Normal"/>
        <w:spacing w:before="0" w:after="200"/>
        <w:rPr/>
      </w:pPr>
      <w:r>
        <w:rPr/>
      </w:r>
    </w:p>
    <w:p>
      <w:pPr>
        <w:pStyle w:val="Heading2"/>
        <w:spacing w:before="240" w:after="80"/>
        <w:rPr/>
      </w:pPr>
      <w:r>
        <w:rPr>
          <w:rFonts w:eastAsia="Arial" w:cs="Arial"/>
          <w:b/>
          <w:bCs/>
          <w:color w:val="1F4E79"/>
          <w:sz w:val="26"/>
          <w:szCs w:val="26"/>
        </w:rPr>
        <w:t>6.1 Conclusion</w:t>
      </w:r>
    </w:p>
    <w:p>
      <w:pPr>
        <w:pStyle w:val="Normal"/>
        <w:spacing w:lineRule="auto" w:line="360" w:before="80" w:after="80"/>
        <w:jc w:val="both"/>
        <w:rPr/>
      </w:pPr>
      <w:r>
        <w:rPr>
          <w:rFonts w:eastAsia="Arial" w:cs="Arial"/>
          <w:sz w:val="24"/>
          <w:szCs w:val="24"/>
        </w:rPr>
        <w:t>The Lumio V2 platform represents a complete, production-grade educational robot design spanning custom PCB hardware, embedded firmware, and AI-powered application software, built around the full-size Raspberry Pi 5 with the DFRobot UPS Module providing battery-backed on-system power. The project successfully demonstrates that open hardware and open software can be combined to produce a classroom-deployable AI robot platform that exceeds the capabilities of commercially available educational robotics systems while remaining maintainable and extensible by the institutions using it.</w:t>
      </w:r>
    </w:p>
    <w:p>
      <w:pPr>
        <w:pStyle w:val="Normal"/>
        <w:spacing w:before="0" w:after="200"/>
        <w:rPr/>
      </w:pPr>
      <w:r>
        <w:rPr/>
      </w:r>
    </w:p>
    <w:p>
      <w:pPr>
        <w:pStyle w:val="Normal"/>
        <w:spacing w:lineRule="auto" w:line="360" w:before="80" w:after="80"/>
        <w:jc w:val="both"/>
        <w:rPr/>
      </w:pPr>
      <w:r>
        <w:rPr>
          <w:rFonts w:eastAsia="Arial" w:cs="Arial"/>
          <w:sz w:val="24"/>
          <w:szCs w:val="24"/>
        </w:rPr>
        <w:t>The custom Lumio V2 PCB integrates motor control, analog sensing, power management, I2C expansion, ultrasonic sensing, and an RP2040 co-processor into a compact four-layer board suitable for JLCPCB PCBA fabrication. The Raspberry Pi 5 application stack delivers offline voice interaction, on-device LLM inference (Ollama phi3:mini), and text-to-speech output (Piper TTS) without any cloud dependency. The RP2040 co-processor provides GPIO expansion, telemetry monitoring, and field-programmable firmware via USB without requiring board removal.</w:t>
      </w:r>
    </w:p>
    <w:p>
      <w:pPr>
        <w:pStyle w:val="Normal"/>
        <w:spacing w:before="0" w:after="200"/>
        <w:rPr/>
      </w:pPr>
      <w:r>
        <w:rPr/>
      </w:r>
    </w:p>
    <w:p>
      <w:pPr>
        <w:pStyle w:val="Heading2"/>
        <w:spacing w:before="240" w:after="80"/>
        <w:rPr/>
      </w:pPr>
      <w:r>
        <w:rPr>
          <w:rFonts w:eastAsia="Arial" w:cs="Arial"/>
          <w:b/>
          <w:bCs/>
          <w:color w:val="1F4E79"/>
          <w:sz w:val="26"/>
          <w:szCs w:val="26"/>
        </w:rPr>
        <w:t>6.2 Achievement of Objectives</w:t>
      </w:r>
    </w:p>
    <w:p>
      <w:pPr>
        <w:pStyle w:val="Normal"/>
        <w:spacing w:lineRule="auto" w:line="360" w:before="80" w:after="80"/>
        <w:jc w:val="both"/>
        <w:rPr/>
      </w:pPr>
      <w:r>
        <w:rPr>
          <w:rFonts w:eastAsia="Arial" w:cs="Arial"/>
          <w:sz w:val="24"/>
          <w:szCs w:val="24"/>
        </w:rPr>
        <w:t>All primary objectives defined in Chapter 1 have been addressed in the current design. The custom PCB integrates all specified peripherals and has been fully routed and validated in KiCad. The RP2040 co-processor subsystem is fully designed and placed on the PCB, pending physical fabrication. The software stack has been developed and validated on Raspberry Pi 5 hardware throughout — as the RPi 5 is the final deployment platform, this validation is directly applicable. Wireless control and voice-based interaction are implemented and integrated. The AI vision subsystem is currently in active development for the final product release.</w:t>
      </w:r>
    </w:p>
    <w:p>
      <w:pPr>
        <w:pStyle w:val="Normal"/>
        <w:spacing w:before="0" w:after="200"/>
        <w:rPr/>
      </w:pPr>
      <w:r>
        <w:rPr/>
      </w:r>
    </w:p>
    <w:p>
      <w:pPr>
        <w:pStyle w:val="Heading2"/>
        <w:spacing w:before="240" w:after="80"/>
        <w:rPr/>
      </w:pPr>
      <w:r>
        <w:rPr>
          <w:rFonts w:eastAsia="Arial" w:cs="Arial"/>
          <w:b/>
          <w:bCs/>
          <w:color w:val="1F4E79"/>
          <w:sz w:val="26"/>
          <w:szCs w:val="26"/>
        </w:rPr>
        <w:t>6.3 Limitations</w:t>
      </w:r>
    </w:p>
    <w:p>
      <w:pPr>
        <w:pStyle w:val="Normal"/>
        <w:spacing w:lineRule="auto" w:line="360" w:before="80" w:after="80"/>
        <w:jc w:val="both"/>
        <w:rPr/>
      </w:pPr>
      <w:r>
        <w:rPr>
          <w:rFonts w:eastAsia="Arial" w:cs="Arial"/>
          <w:sz w:val="24"/>
          <w:szCs w:val="24"/>
        </w:rPr>
        <w:t>The current platform has several acknowledged limitations. The boost converter output voltage (12V) is set by the feedback resistor ratio and is not software-adjustable, limiting motor voltage flexibility. The RP2040's 10-bit ADC has limited precision for accurate current sensing — a dedicated current sense amplifier (such as the INA219) would provide higher accuracy for production telemetry. The AI vision subsystem has not yet been integrated into the physical hardware, representing the primary outstanding deliverable for the final product.</w:t>
      </w:r>
    </w:p>
    <w:p>
      <w:pPr>
        <w:pStyle w:val="Normal"/>
        <w:spacing w:before="0" w:after="200"/>
        <w:rPr/>
      </w:pPr>
      <w:r>
        <w:rPr/>
      </w:r>
    </w:p>
    <w:p>
      <w:pPr>
        <w:pStyle w:val="Heading2"/>
        <w:spacing w:before="240" w:after="80"/>
        <w:rPr/>
      </w:pPr>
      <w:r>
        <w:rPr>
          <w:rFonts w:eastAsia="Arial" w:cs="Arial"/>
          <w:b/>
          <w:bCs/>
          <w:color w:val="1F4E79"/>
          <w:sz w:val="26"/>
          <w:szCs w:val="26"/>
        </w:rPr>
        <w:t>6.4 Future Directions</w:t>
      </w:r>
    </w:p>
    <w:p>
      <w:pPr>
        <w:pStyle w:val="ListParagraph"/>
        <w:numPr>
          <w:ilvl w:val="0"/>
          <w:numId w:val="4"/>
        </w:numPr>
        <w:spacing w:before="60" w:after="60"/>
        <w:rPr/>
      </w:pPr>
      <w:r>
        <w:rPr>
          <w:rFonts w:eastAsia="Arial" w:cs="Arial"/>
          <w:sz w:val="24"/>
          <w:szCs w:val="24"/>
        </w:rPr>
        <w:t>Integration and validation of the AI vision subsystem using the Pi Camera Module and an on-device object classification model for plant species identification and general object recognition.</w:t>
      </w:r>
    </w:p>
    <w:p>
      <w:pPr>
        <w:pStyle w:val="ListParagraph"/>
        <w:numPr>
          <w:ilvl w:val="0"/>
          <w:numId w:val="4"/>
        </w:numPr>
        <w:spacing w:before="60" w:after="60"/>
        <w:rPr/>
      </w:pPr>
      <w:r>
        <w:rPr>
          <w:rFonts w:eastAsia="Arial" w:cs="Arial"/>
          <w:sz w:val="24"/>
          <w:szCs w:val="24"/>
        </w:rPr>
        <w:t>Physical fabrication and bring-up of the Lumio V2 PCB via JLCPCB PCBA, followed by hardware validation against the schematic.</w:t>
      </w:r>
    </w:p>
    <w:p>
      <w:pPr>
        <w:pStyle w:val="ListParagraph"/>
        <w:numPr>
          <w:ilvl w:val="0"/>
          <w:numId w:val="4"/>
        </w:numPr>
        <w:spacing w:before="60" w:after="60"/>
        <w:rPr/>
      </w:pPr>
      <w:r>
        <w:rPr>
          <w:rFonts w:eastAsia="Arial" w:cs="Arial"/>
          <w:sz w:val="24"/>
          <w:szCs w:val="24"/>
        </w:rPr>
        <w:t>Development of a companion mobile application for Bluetooth/WiFi-based robot control.</w:t>
      </w:r>
    </w:p>
    <w:p>
      <w:pPr>
        <w:pStyle w:val="ListParagraph"/>
        <w:numPr>
          <w:ilvl w:val="0"/>
          <w:numId w:val="4"/>
        </w:numPr>
        <w:spacing w:before="60" w:after="60"/>
        <w:rPr/>
      </w:pPr>
      <w:r>
        <w:rPr>
          <w:rFonts w:eastAsia="Arial" w:cs="Arial"/>
          <w:sz w:val="24"/>
          <w:szCs w:val="24"/>
        </w:rPr>
        <w:t>Integration of a dedicated current sense amplifier for accurate motor current monitoring and stall detection.</w:t>
      </w:r>
    </w:p>
    <w:p>
      <w:pPr>
        <w:pStyle w:val="ListParagraph"/>
        <w:numPr>
          <w:ilvl w:val="0"/>
          <w:numId w:val="4"/>
        </w:numPr>
        <w:spacing w:before="60" w:after="60"/>
        <w:rPr/>
      </w:pPr>
      <w:r>
        <w:rPr>
          <w:rFonts w:eastAsia="Arial" w:cs="Arial"/>
          <w:sz w:val="24"/>
          <w:szCs w:val="24"/>
        </w:rPr>
        <w:t>Open-hardware publication of the KiCad design files, firmware, and application stack under an open-source licence, in line with the project's original open hardware publishing intent.</w:t>
      </w:r>
    </w:p>
    <w:p>
      <w:pPr>
        <w:pStyle w:val="ListParagraph"/>
        <w:numPr>
          <w:ilvl w:val="0"/>
          <w:numId w:val="4"/>
        </w:numPr>
        <w:spacing w:before="60" w:after="60"/>
        <w:rPr/>
      </w:pPr>
      <w:r>
        <w:rPr>
          <w:rFonts w:eastAsia="Arial" w:cs="Arial"/>
          <w:sz w:val="24"/>
          <w:szCs w:val="24"/>
        </w:rPr>
        <w:t>Exploration of quantised vision-language models (such as LLaVA) for combined vision and natural language interaction on the Raspberry Pi 5.</w:t>
      </w:r>
    </w:p>
    <w:p>
      <w:pPr>
        <w:pStyle w:val="Normal"/>
        <w:rPr/>
      </w:pPr>
      <w:r>
        <w:rPr/>
      </w:r>
      <w:r>
        <w:br w:type="page"/>
      </w:r>
    </w:p>
    <w:p>
      <w:pPr>
        <w:pStyle w:val="Heading1"/>
        <w:pBdr>
          <w:bottom w:val="single" w:sz="6" w:space="1" w:color="2E75B6"/>
        </w:pBdr>
        <w:spacing w:before="0" w:after="120"/>
        <w:rPr/>
      </w:pPr>
      <w:r>
        <w:rPr>
          <w:rFonts w:eastAsia="Arial" w:cs="Arial"/>
          <w:b/>
          <w:bCs/>
          <w:color w:val="003366"/>
          <w:sz w:val="32"/>
          <w:szCs w:val="32"/>
        </w:rPr>
        <w:t>REFERENCES</w:t>
      </w:r>
    </w:p>
    <w:p>
      <w:pPr>
        <w:pStyle w:val="Normal"/>
        <w:spacing w:before="0" w:after="200"/>
        <w:rPr/>
      </w:pPr>
      <w:r>
        <w:rPr/>
      </w:r>
    </w:p>
    <w:p>
      <w:pPr>
        <w:pStyle w:val="Normal"/>
        <w:spacing w:lineRule="auto" w:line="360" w:before="80" w:after="80"/>
        <w:jc w:val="both"/>
        <w:rPr/>
      </w:pPr>
      <w:r>
        <w:rPr>
          <w:rFonts w:eastAsia="Arial" w:cs="Arial"/>
          <w:sz w:val="24"/>
          <w:szCs w:val="24"/>
        </w:rPr>
        <w:t>[1] Raspberry Pi Ltd, "Raspberry Pi Compute Module 5 Datasheet," 2024. [Online]. Available: https://datasheets.raspberrypi.com/cm5/cm5-datasheet.pdf</w:t>
      </w:r>
    </w:p>
    <w:p>
      <w:pPr>
        <w:pStyle w:val="Normal"/>
        <w:spacing w:lineRule="auto" w:line="360" w:before="80" w:after="80"/>
        <w:jc w:val="both"/>
        <w:rPr/>
      </w:pPr>
      <w:r>
        <w:rPr>
          <w:rFonts w:eastAsia="Arial" w:cs="Arial"/>
          <w:sz w:val="24"/>
          <w:szCs w:val="24"/>
        </w:rPr>
        <w:t>[2] Raspberry Pi Ltd, "RP2040 Datasheet," 2021. [Online]. Available: https://datasheets.raspberrypi.com/rp2040/rp2040-datasheet.pdf</w:t>
      </w:r>
    </w:p>
    <w:p>
      <w:pPr>
        <w:pStyle w:val="Normal"/>
        <w:spacing w:lineRule="auto" w:line="360" w:before="80" w:after="80"/>
        <w:jc w:val="both"/>
        <w:rPr/>
      </w:pPr>
      <w:r>
        <w:rPr>
          <w:rFonts w:eastAsia="Arial" w:cs="Arial"/>
          <w:sz w:val="24"/>
          <w:szCs w:val="24"/>
        </w:rPr>
        <w:t>[3] Microchip Technology, "MCP3004/3008 Data Sheet," DS20001295. [Online]. Available: https://ww1.microchip.com/downloads/en/DeviceDoc/21295d.pdf</w:t>
      </w:r>
    </w:p>
    <w:p>
      <w:pPr>
        <w:pStyle w:val="Normal"/>
        <w:spacing w:lineRule="auto" w:line="360" w:before="80" w:after="80"/>
        <w:jc w:val="both"/>
        <w:rPr/>
      </w:pPr>
      <w:r>
        <w:rPr>
          <w:rFonts w:eastAsia="Arial" w:cs="Arial"/>
          <w:sz w:val="24"/>
          <w:szCs w:val="24"/>
        </w:rPr>
        <w:t>[4] Texas Instruments, "LM1577/LM2577 SIMPLE SWITCHER Step-Up Voltage Regulator," SNOS658D, 2013. [Online]. Available: https://www.ti.com/lit/ds/symlink/lm2577.pdf</w:t>
      </w:r>
    </w:p>
    <w:p>
      <w:pPr>
        <w:pStyle w:val="Normal"/>
        <w:spacing w:lineRule="auto" w:line="360" w:before="80" w:after="80"/>
        <w:jc w:val="both"/>
        <w:rPr/>
      </w:pPr>
      <w:r>
        <w:rPr>
          <w:rFonts w:eastAsia="Arial" w:cs="Arial"/>
          <w:sz w:val="24"/>
          <w:szCs w:val="24"/>
        </w:rPr>
        <w:t>[5] STMicroelectronics, "L298N Dual Full-Bridge Driver," 2000. [Online]. Available: https://www.st.com/resource/en/datasheet/l298.pdf</w:t>
      </w:r>
    </w:p>
    <w:p>
      <w:pPr>
        <w:pStyle w:val="Normal"/>
        <w:spacing w:lineRule="auto" w:line="360" w:before="80" w:after="80"/>
        <w:jc w:val="both"/>
        <w:rPr/>
      </w:pPr>
      <w:r>
        <w:rPr>
          <w:rFonts w:eastAsia="Arial" w:cs="Arial"/>
          <w:sz w:val="24"/>
          <w:szCs w:val="24"/>
        </w:rPr>
        <w:t>[6] Winbond Electronics, "W25Q64JV Serial Flash Memory Datasheet," 2017.</w:t>
      </w:r>
    </w:p>
    <w:p>
      <w:pPr>
        <w:pStyle w:val="Normal"/>
        <w:spacing w:lineRule="auto" w:line="360" w:before="80" w:after="80"/>
        <w:jc w:val="both"/>
        <w:rPr/>
      </w:pPr>
      <w:r>
        <w:rPr>
          <w:rFonts w:eastAsia="Arial" w:cs="Arial"/>
          <w:sz w:val="24"/>
          <w:szCs w:val="24"/>
        </w:rPr>
        <w:t>[7] YXC Crystal Technology, "HC-49SMD Crystal Unit Datasheet," 2020.</w:t>
      </w:r>
    </w:p>
    <w:p>
      <w:pPr>
        <w:pStyle w:val="Normal"/>
        <w:spacing w:lineRule="auto" w:line="360" w:before="80" w:after="80"/>
        <w:jc w:val="both"/>
        <w:rPr/>
      </w:pPr>
      <w:r>
        <w:rPr>
          <w:rFonts w:eastAsia="Arial" w:cs="Arial"/>
          <w:sz w:val="24"/>
          <w:szCs w:val="24"/>
        </w:rPr>
        <w:t>[8] Alpha Huang et al., "Vosk: Offline Speech Recognition Toolkit," 2020. [Online]. Available: https://alphacephei.com/vosk</w:t>
      </w:r>
    </w:p>
    <w:p>
      <w:pPr>
        <w:pStyle w:val="Normal"/>
        <w:spacing w:lineRule="auto" w:line="360" w:before="80" w:after="80"/>
        <w:jc w:val="both"/>
        <w:rPr/>
      </w:pPr>
      <w:r>
        <w:rPr>
          <w:rFonts w:eastAsia="Arial" w:cs="Arial"/>
          <w:sz w:val="24"/>
          <w:szCs w:val="24"/>
        </w:rPr>
        <w:t>[9] Ollama, "Ollama – Run Large Language Models Locally," 2023. [Online]. Available: https://ollama.com</w:t>
      </w:r>
    </w:p>
    <w:p>
      <w:pPr>
        <w:pStyle w:val="Normal"/>
        <w:spacing w:lineRule="auto" w:line="360" w:before="80" w:after="80"/>
        <w:jc w:val="both"/>
        <w:rPr/>
      </w:pPr>
      <w:r>
        <w:rPr>
          <w:rFonts w:eastAsia="Arial" w:cs="Arial"/>
          <w:sz w:val="24"/>
          <w:szCs w:val="24"/>
        </w:rPr>
        <w:t>[10] Rhasspy, "Piper – A Fast, Local Neural Text to Speech System," 2023. [Online]. Available: https://github.com/rhasspy/piper</w:t>
      </w:r>
    </w:p>
    <w:p>
      <w:pPr>
        <w:pStyle w:val="Normal"/>
        <w:spacing w:lineRule="auto" w:line="360" w:before="80" w:after="80"/>
        <w:jc w:val="both"/>
        <w:rPr/>
      </w:pPr>
      <w:r>
        <w:rPr>
          <w:rFonts w:eastAsia="Arial" w:cs="Arial"/>
          <w:sz w:val="24"/>
          <w:szCs w:val="24"/>
        </w:rPr>
        <w:t>[11] Microsoft Research, "Phi-3 Technical Report: A Highly Capable Language Model Locally on Your Phone," arXiv:2404.14219, 2024.</w:t>
      </w:r>
    </w:p>
    <w:p>
      <w:pPr>
        <w:pStyle w:val="Normal"/>
        <w:spacing w:lineRule="auto" w:line="360" w:before="80" w:after="80"/>
        <w:jc w:val="both"/>
        <w:rPr/>
      </w:pPr>
      <w:r>
        <w:rPr>
          <w:rFonts w:eastAsia="Arial" w:cs="Arial"/>
          <w:sz w:val="24"/>
          <w:szCs w:val="24"/>
        </w:rPr>
        <w:t>[12] KiCad EDA, "KiCad 9.0 Documentation," 2025. [Online]. Available: https://docs.kicad.org</w:t>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440" w:right="1080" w:gutter="0" w:header="708" w:top="1440" w:footer="708"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1" w:color="2E75B6"/>
      </w:pBdr>
      <w:jc w:val="center"/>
      <w:rPr/>
    </w:pPr>
    <w:r>
      <w:rPr>
        <w:rFonts w:eastAsia="Arial" w:cs="Arial"/>
        <w:color w:val="666666"/>
        <w:sz w:val="18"/>
        <w:szCs w:val="18"/>
      </w:rPr>
      <w:t>Dept. of CSE, VTU, Belagavi          2025-26</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1" w:color="2E75B6"/>
      </w:pBdr>
      <w:jc w:val="center"/>
      <w:rPr/>
    </w:pPr>
    <w:r>
      <w:rPr>
        <w:rFonts w:eastAsia="Arial" w:cs="Arial"/>
        <w:color w:val="666666"/>
        <w:sz w:val="18"/>
        <w:szCs w:val="18"/>
      </w:rPr>
      <w:t>Dept. of CSE, VTU, Belagavi          2025-26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bottom w:val="single" w:sz="4" w:space="1" w:color="2E75B6"/>
      </w:pBdr>
      <w:jc w:val="end"/>
      <w:rPr/>
    </w:pPr>
    <w:r>
      <w:rPr>
        <w:rFonts w:eastAsia="Arial" w:cs="Arial"/>
        <w:i/>
        <w:iCs/>
        <w:color w:val="666666"/>
        <w:sz w:val="18"/>
        <w:szCs w:val="18"/>
      </w:rPr>
      <w:t>Lumio: An Intelligent Educational Classroom Robot Platform</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bottom w:val="single" w:sz="4" w:space="1" w:color="2E75B6"/>
      </w:pBdr>
      <w:jc w:val="end"/>
      <w:rPr/>
    </w:pPr>
    <w:r>
      <w:rPr>
        <w:rFonts w:eastAsia="Arial" w:cs="Arial"/>
        <w:i/>
        <w:iCs/>
        <w:color w:val="666666"/>
        <w:sz w:val="18"/>
        <w:szCs w:val="18"/>
      </w:rPr>
      <w:t>Lumio: An Intelligent Educational Classroom Robot Platform</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
    <w:lvl w:ilvl="0">
      <w:start w:val="1"/>
      <w:numFmt w:val="bullet"/>
      <w:lvlText w:val=""/>
      <w:lvlJc w:val="start"/>
      <w:pPr>
        <w:tabs>
          <w:tab w:val="num" w:pos="0"/>
        </w:tabs>
        <w:ind w:start="72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decimal"/>
      <w:lvlText w:val="%1."/>
      <w:lvlJc w:val="start"/>
      <w:pPr>
        <w:tabs>
          <w:tab w:val="num" w:pos="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bullet"/>
      <w:lvlText w:val=""/>
      <w:lvlJc w:val="start"/>
      <w:pPr>
        <w:tabs>
          <w:tab w:val="num" w:pos="0"/>
        </w:tabs>
        <w:ind w:start="72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3"/>
    <w:lvlOverride w:ilvl="0">
      <w:startOverride w:val="1"/>
    </w:lvlOverride>
  </w:num>
  <w:num w:numId="7">
    <w:abstractNumId w:val="4"/>
    <w:lvlOverride w:ilvl="0">
      <w:startOverride w:val="1"/>
    </w:lvlOverride>
  </w:num>
</w:numbering>
</file>

<file path=word/settings.xml><?xml version="1.0" encoding="utf-8"?>
<w:settings xmlns:w="http://schemas.openxmlformats.org/wordprocessingml/2006/main">
  <w:zoom w:percent="65"/>
  <w:defaultTabStop w:val="720"/>
  <w:autoHyphenation w:val="true"/>
  <w:hyphenationZone w:val="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4"/>
        <w:szCs w:val="24"/>
        <w:lang w:val="en-IN"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Arial" w:hAnsi="Arial" w:eastAsia="Arial" w:cs="Arial"/>
      <w:color w:val="auto"/>
      <w:kern w:val="0"/>
      <w:sz w:val="24"/>
      <w:szCs w:val="24"/>
      <w:lang w:val="en-IN" w:eastAsia="zh-CN" w:bidi="hi-IN"/>
    </w:rPr>
  </w:style>
  <w:style w:type="paragraph" w:styleId="Heading1">
    <w:name w:val="heading 1"/>
    <w:basedOn w:val="Heading"/>
    <w:qFormat/>
    <w:pPr>
      <w:spacing w:before="360" w:after="120"/>
      <w:outlineLvl w:val="0"/>
    </w:pPr>
    <w:rPr>
      <w:rFonts w:ascii="Arial" w:hAnsi="Arial" w:eastAsia="Arial" w:cs="Arial"/>
      <w:b/>
      <w:bCs/>
      <w:color w:val="003366"/>
      <w:sz w:val="32"/>
      <w:szCs w:val="32"/>
    </w:rPr>
  </w:style>
  <w:style w:type="paragraph" w:styleId="Heading2">
    <w:name w:val="heading 2"/>
    <w:basedOn w:val="Heading"/>
    <w:qFormat/>
    <w:pPr>
      <w:spacing w:before="240" w:after="80"/>
      <w:outlineLvl w:val="1"/>
    </w:pPr>
    <w:rPr>
      <w:rFonts w:ascii="Arial" w:hAnsi="Arial" w:eastAsia="Arial" w:cs="Arial"/>
      <w:b/>
      <w:bCs/>
      <w:color w:val="1F4E79"/>
      <w:sz w:val="26"/>
      <w:szCs w:val="26"/>
    </w:rPr>
  </w:style>
  <w:style w:type="paragraph" w:styleId="Heading3">
    <w:name w:val="heading 3"/>
    <w:basedOn w:val="Heading"/>
    <w:qFormat/>
    <w:pPr>
      <w:spacing w:before="180" w:after="60"/>
      <w:outlineLvl w:val="2"/>
    </w:pPr>
    <w:rPr>
      <w:rFonts w:ascii="Arial" w:hAnsi="Arial" w:eastAsia="Arial" w:cs="Arial"/>
      <w:b/>
      <w:bCs/>
      <w:color w:val="1F4E79"/>
      <w:sz w:val="24"/>
      <w:szCs w:val="24"/>
    </w:rPr>
  </w:style>
  <w:style w:type="paragraph" w:styleId="Heading4">
    <w:name w:val="heading 4"/>
    <w:basedOn w:val="Heading"/>
    <w:qFormat/>
    <w:pPr/>
    <w:rPr>
      <w:i/>
      <w:iCs/>
      <w:color w:val="2E74B5"/>
    </w:rPr>
  </w:style>
  <w:style w:type="paragraph" w:styleId="Heading5">
    <w:name w:val="heading 5"/>
    <w:basedOn w:val="Heading"/>
    <w:qFormat/>
    <w:pPr/>
    <w:rPr>
      <w:color w:val="2E74B5"/>
    </w:rPr>
  </w:style>
  <w:style w:type="paragraph" w:styleId="Heading6">
    <w:name w:val="heading 6"/>
    <w:basedOn w:val="Heading"/>
    <w:qFormat/>
    <w:pPr/>
    <w:rPr>
      <w:color w:val="1F4D78"/>
    </w:rPr>
  </w:style>
  <w:style w:type="character" w:styleId="Hyperlink">
    <w:name w:val="Hyperlink"/>
    <w:uiPriority w:val="99"/>
    <w:unhideWhenUsed/>
    <w:rPr>
      <w:color w:val="0563C1"/>
      <w:u w:val="single"/>
    </w:rPr>
  </w:style>
  <w:style w:type="character" w:styleId="FootnoteCharactersuser">
    <w:name w:val="Footnote Characters (user)"/>
    <w:uiPriority w:val="99"/>
    <w:semiHidden/>
    <w:unhideWhenUsed/>
    <w:qFormat/>
    <w:rPr>
      <w:vertAlign w:val="superscript"/>
    </w:rPr>
  </w:style>
  <w:style w:type="character" w:styleId="FootnoteCharacters">
    <w:name w:val="Footnote Characters"/>
    <w:qFormat/>
    <w:rPr>
      <w:vertAlign w:val="superscript"/>
    </w:rPr>
  </w:style>
  <w:style w:type="character" w:styleId="FootnoteReference">
    <w:name w:val="footnote reference"/>
    <w:rPr>
      <w:vertAlign w:val="superscript"/>
    </w:rPr>
  </w:style>
  <w:style w:type="character" w:styleId="FootnoteTextChar">
    <w:name w:val="Footnote Text Char"/>
    <w:link w:val="FootnoteText"/>
    <w:uiPriority w:val="99"/>
    <w:semiHidden/>
    <w:unhideWhenUsed/>
    <w:qFormat/>
    <w:rPr>
      <w:sz w:val="20"/>
      <w:szCs w:val="20"/>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Title">
    <w:name w:val="Title"/>
    <w:basedOn w:val="Heading"/>
    <w:qFormat/>
    <w:pPr/>
    <w:rPr>
      <w:sz w:val="56"/>
      <w:szCs w:val="56"/>
    </w:rPr>
  </w:style>
  <w:style w:type="paragraph" w:styleId="StrongEmphasis">
    <w:name w:val="Strong Emphasis"/>
    <w:qFormat/>
    <w:pPr>
      <w:widowControl/>
      <w:suppressAutoHyphens w:val="true"/>
      <w:bidi w:val="0"/>
      <w:spacing w:before="0" w:after="0"/>
      <w:jc w:val="start"/>
    </w:pPr>
    <w:rPr>
      <w:rFonts w:ascii="Arial" w:hAnsi="Arial" w:eastAsia="Arial" w:cs="Arial"/>
      <w:b/>
      <w:bCs/>
      <w:color w:val="auto"/>
      <w:kern w:val="0"/>
      <w:sz w:val="24"/>
      <w:szCs w:val="24"/>
      <w:lang w:val="en-IN" w:eastAsia="zh-CN" w:bidi="hi-IN"/>
    </w:rPr>
  </w:style>
  <w:style w:type="paragraph" w:styleId="ListParagraph">
    <w:name w:val="List Paragraph"/>
    <w:qFormat/>
    <w:pPr>
      <w:widowControl/>
      <w:suppressAutoHyphens w:val="true"/>
      <w:bidi w:val="0"/>
      <w:spacing w:before="0" w:after="0"/>
      <w:jc w:val="start"/>
    </w:pPr>
    <w:rPr>
      <w:rFonts w:ascii="Arial" w:hAnsi="Arial" w:eastAsia="Arial" w:cs="Arial"/>
      <w:color w:val="auto"/>
      <w:kern w:val="0"/>
      <w:sz w:val="24"/>
      <w:szCs w:val="24"/>
      <w:lang w:val="en-IN"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 w:type="paragraph" w:styleId="HeaderandFooter">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7</TotalTime>
  <Application>LibreOffice/26.2.1.2$Windows_X86_64 LibreOffice_project/620$Build-2</Application>
  <AppVersion>15.0000</AppVersion>
  <Pages>27</Pages>
  <Words>6088</Words>
  <Characters>35957</Characters>
  <CharactersWithSpaces>41885</CharactersWithSpaces>
  <Paragraphs>277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2026-04-06T21:39:55Z</dcterms:created>
  <dc:creator>Un-named</dc:creator>
  <dc:description/>
  <dc:language>en-IN</dc:language>
  <cp:lastModifiedBy/>
  <cp:lastPrinted>2026-04-08T20:29:44Z</cp:lastPrinted>
  <dcterms:modified xsi:type="dcterms:W3CDTF">2026-04-08T20:30:23Z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