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2"/>
        <w:pBdr>
          <w:bottom w:val="single" w:sz="4" w:space="1" w:color="2E75B6"/>
        </w:pBdr>
        <w:spacing w:before="0" w:after="60"/>
        <w:rPr/>
      </w:pPr>
      <w:r>
        <w:rPr>
          <w:rFonts w:eastAsia="Arial" w:cs="Arial"/>
          <w:b/>
          <w:bCs/>
          <w:color w:val="2E75B6"/>
          <w:sz w:val="24"/>
          <w:szCs w:val="24"/>
        </w:rPr>
        <w:t>Week 1 — Onboarding &amp; Environment Setup</w:t>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Monday, August 11,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Attended the SonyTech onboarding session; reviewed team internal documentation and the broader project portfolio.</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Absorbing a large volume of team conventions, tooling, and ongoing project context in a single day.</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Gained an overview of SonyTech's project ecosystem and the R.A.D.G.T.F Foundation as a key client.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8h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Tuesday, August 12,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Set up the local development environment: Python virtualenv, GPIO simulation libraries, and luma.lcd display stack.</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Resolving a dependency conflict between RPi.GPIO simulation and luma.lcd on a non-Pi development host.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Understood how luma.lcd abstracts the SPI display driver and how GPIO simulation enables off-hardware development.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8h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Wednesday, August 13,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Reviewed team Git conventions, cloned all relevant repositories, and submitted a test PR to validate the workflow.</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Understanding the branching strategy and PR review expectations from documentation alone.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the team's commit message format and code review etiquette; submitted first clean PR.</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8h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Thursday, August 14,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Studied the MQTT and Redis architecture used in the team's embedded integrations and read RS485 bus timing documentation.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The RS485 bus arbitration protocol documentation was dense and required multiple careful re-reads.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Understood the master-slave bus arbitration model and how MQTT bridges the embedded layer to upstream services.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Friday, August 15,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Configured SSH access to remote Raspberry Pi hardware nodes and verified GPIO, SPI, and I2C interface availability.</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SSH key configuration for the remote Pi nodes required resolving a network permissions issue with the IT setup.</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Practised headless Pi remote configuration and confirmed all hardware interfaces enabled correctly over SSH.</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rPr/>
            </w:pPr>
            <w:r>
              <w:rPr>
                <w:rFonts w:eastAsia="Arial" w:cs="Arial"/>
                <w:b/>
                <w:bCs/>
                <w:color w:val="1A5276"/>
                <w:sz w:val="20"/>
                <w:szCs w:val="20"/>
              </w:rPr>
              <w:t>Saturday, August 16, 2025</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Self-study: read embedded system architecture docs and bus timing diagrams to accelerate onboarding ramp-up.</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Connecting theoretical bus architecture to the practical codebase without yet having seen the live system.</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Built a clearer mental model of how embedded network layers interact from GPIO up to the MQTT broker.</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4h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9360"/>
      </w:tblGrid>
      <w:tr>
        <w:trPr/>
        <w:tc>
          <w:tcPr>
            <w:tcW w:w="9360" w:type="dxa"/>
            <w:tcBorders>
              <w:top w:val="single" w:sz="2" w:space="0" w:color="CCCCCC"/>
              <w:start w:val="single" w:sz="2" w:space="0" w:color="CCCCCC"/>
              <w:bottom w:val="single" w:sz="2" w:space="0" w:color="CCCCCC"/>
              <w:end w:val="single" w:sz="2" w:space="0" w:color="CCCCCC"/>
            </w:tcBorders>
            <w:shd w:fill="EEEEEE" w:val="clear"/>
          </w:tcPr>
          <w:p>
            <w:pPr>
              <w:pStyle w:val="Normal"/>
              <w:rPr/>
            </w:pPr>
            <w:r>
              <w:rPr>
                <w:rFonts w:eastAsia="Arial" w:cs="Arial"/>
                <w:b/>
                <w:bCs/>
                <w:color w:val="1A5276"/>
                <w:sz w:val="20"/>
                <w:szCs w:val="20"/>
              </w:rPr>
              <w:t>Sunday, August 17, 2025</w:t>
            </w:r>
            <w:r>
              <w:rPr>
                <w:rFonts w:eastAsia="Arial" w:cs="Arial"/>
                <w:color w:val="999999"/>
                <w:sz w:val="18"/>
                <w:szCs w:val="18"/>
              </w:rPr>
              <w:t xml:space="preserve">   [Rest day]</w:t>
            </w:r>
          </w:p>
        </w:tc>
      </w:tr>
      <w:tr>
        <w:trPr/>
        <w:tc>
          <w:tcPr>
            <w:tcW w:w="9360" w:type="dxa"/>
            <w:tcBorders>
              <w:top w:val="single" w:sz="2" w:space="0" w:color="CCCCCC"/>
              <w:start w:val="single" w:sz="2" w:space="0" w:color="CCCCCC"/>
              <w:bottom w:val="single" w:sz="2" w:space="0" w:color="CCCCCC"/>
              <w:end w:val="single" w:sz="2" w:space="0" w:color="CCCCCC"/>
            </w:tcBorders>
            <w:shd w:fill="F5F5F5" w:val="clear"/>
          </w:tcPr>
          <w:p>
            <w:pPr>
              <w:pStyle w:val="Normal"/>
              <w:rPr/>
            </w:pPr>
            <w:r>
              <w:rPr>
                <w:rFonts w:eastAsia="Arial" w:cs="Arial"/>
                <w:color w:val="BBBBBB"/>
                <w:sz w:val="18"/>
                <w:szCs w:val="18"/>
              </w:rPr>
              <w:t>No internship activity.</w:t>
            </w:r>
          </w:p>
        </w:tc>
      </w:tr>
    </w:tbl>
    <w:p>
      <w:pPr>
        <w:pStyle w:val="Normal"/>
        <w:spacing w:before="60" w:after="0"/>
        <w:rPr/>
      </w:pPr>
      <w:r>
        <w:rPr/>
      </w:r>
    </w:p>
    <w:p>
      <w:pPr>
        <w:pStyle w:val="Normal"/>
        <w:spacing w:before="1800" w:after="0"/>
        <w:rPr/>
      </w:pPr>
      <w:r>
        <w:rPr/>
      </w:r>
    </w:p>
    <w:p>
      <w:pPr>
        <w:pStyle w:val="Normal"/>
        <w:rPr/>
      </w:pPr>
      <w:r>
        <w:rPr/>
      </w:r>
      <w:r>
        <w:br w:type="page"/>
      </w:r>
    </w:p>
    <w:p>
      <w:pPr>
        <w:pStyle w:val="Heading2"/>
        <w:pBdr>
          <w:bottom w:val="single" w:sz="4" w:space="1" w:color="2E75B6"/>
        </w:pBdr>
        <w:spacing w:before="0" w:after="60"/>
        <w:rPr/>
      </w:pPr>
      <w:r>
        <w:rPr>
          <w:rFonts w:eastAsia="Arial" w:cs="Arial"/>
          <w:b/>
          <w:bCs/>
          <w:color w:val="2E75B6"/>
          <w:sz w:val="24"/>
          <w:szCs w:val="24"/>
        </w:rPr>
        <w:t>Week 2 — Cross-Team Assist: EduTrack Dashboard Debug</w:t>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Monday, August 18,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Began EduTrack Dashboard assist; reviewed Flask/SQLite codebase and successfully reproduced the reported SocketIO race condition.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Reproducing the race condition required simulating concurrent client connections in a local dev environment.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Deepened understanding of Flask-SocketIO threading and the interaction between the event loop and concurrent clients.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Tuesday, August 19,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Traced and resolved the Flask-SocketIO race condition; refactored session management to a thread-safe Queue-based architecture.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Ensuring the refactor maintained full backward compatibility with all existing route handlers.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how threading.Queue provides thread-safe state management as a drop-in for unprotected global variables.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Wednesday, August 20,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Fixed a malformed SQL query causing silent data truncation in the progress report export endpoint.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The bug was silent — no exception raised — making it difficult to identify without careful data comparison.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Reinforced the importance of query result validation; learned to use SQLite PRAGMA integrity_check during debugging.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8h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Thursday, August 21,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Cleaned up dead code, consolidated duplicated utility functions, and resolved a Flask/Werkzeug version conflict in requirements.txt.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The version conflict had a transitive dependency chain not immediately obvious from the top-level requirements file.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to use pip-compile for deterministic dependency resolution and the value of pinning transitive dependencies.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10h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Friday, August 22,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Added structured rotating-file logging across the EduTrack codebase and performed final pre-review cleanup.</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Standardising log formatting across modules written in different styles required careful normalisation.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Practised configuring Python's RotatingFileHandler and establishing a consistent log schema across a multi-module project.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10h</w:t>
            </w:r>
          </w:p>
        </w:tc>
      </w:tr>
    </w:tbl>
    <w:p>
      <w:pPr>
        <w:pStyle w:val="Normal"/>
        <w:spacing w:before="60" w:after="0"/>
        <w:rPr/>
      </w:pPr>
      <w:r>
        <w:rPr/>
      </w:r>
      <w:r>
        <w:br w:type="page"/>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rPr/>
            </w:pPr>
            <w:r>
              <w:rPr>
                <w:rFonts w:eastAsia="Arial" w:cs="Arial"/>
                <w:b/>
                <w:bCs/>
                <w:color w:val="1A5276"/>
                <w:sz w:val="20"/>
                <w:szCs w:val="20"/>
              </w:rPr>
              <w:t>Saturday, August 23, 2025</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Stress-tested the SocketIO fix under concurrent load using a custom threading-based load script with 50 simulated clients.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Designing a meaningful concurrent test without access to a formal load-testing framework.</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Learned to use Python's threading module to simulate concurrent clients and validate event-loop stability.</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5h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9360"/>
      </w:tblGrid>
      <w:tr>
        <w:trPr/>
        <w:tc>
          <w:tcPr>
            <w:tcW w:w="9360" w:type="dxa"/>
            <w:tcBorders>
              <w:top w:val="single" w:sz="2" w:space="0" w:color="CCCCCC"/>
              <w:start w:val="single" w:sz="2" w:space="0" w:color="CCCCCC"/>
              <w:bottom w:val="single" w:sz="2" w:space="0" w:color="CCCCCC"/>
              <w:end w:val="single" w:sz="2" w:space="0" w:color="CCCCCC"/>
            </w:tcBorders>
            <w:shd w:fill="EEEEEE" w:val="clear"/>
          </w:tcPr>
          <w:p>
            <w:pPr>
              <w:pStyle w:val="Normal"/>
              <w:rPr/>
            </w:pPr>
            <w:r>
              <w:rPr>
                <w:rFonts w:eastAsia="Arial" w:cs="Arial"/>
                <w:b/>
                <w:bCs/>
                <w:color w:val="1A5276"/>
                <w:sz w:val="20"/>
                <w:szCs w:val="20"/>
              </w:rPr>
              <w:t>Sunday, August 24, 2025</w:t>
            </w:r>
            <w:r>
              <w:rPr>
                <w:rFonts w:eastAsia="Arial" w:cs="Arial"/>
                <w:color w:val="999999"/>
                <w:sz w:val="18"/>
                <w:szCs w:val="18"/>
              </w:rPr>
              <w:t xml:space="preserve">   [Rest day]</w:t>
            </w:r>
          </w:p>
        </w:tc>
      </w:tr>
      <w:tr>
        <w:trPr/>
        <w:tc>
          <w:tcPr>
            <w:tcW w:w="9360" w:type="dxa"/>
            <w:tcBorders>
              <w:top w:val="single" w:sz="2" w:space="0" w:color="CCCCCC"/>
              <w:start w:val="single" w:sz="2" w:space="0" w:color="CCCCCC"/>
              <w:bottom w:val="single" w:sz="2" w:space="0" w:color="CCCCCC"/>
              <w:end w:val="single" w:sz="2" w:space="0" w:color="CCCCCC"/>
            </w:tcBorders>
            <w:shd w:fill="F5F5F5" w:val="clear"/>
          </w:tcPr>
          <w:p>
            <w:pPr>
              <w:pStyle w:val="Normal"/>
              <w:rPr/>
            </w:pPr>
            <w:r>
              <w:rPr>
                <w:rFonts w:eastAsia="Arial" w:cs="Arial"/>
                <w:color w:val="BBBBBB"/>
                <w:sz w:val="18"/>
                <w:szCs w:val="18"/>
              </w:rPr>
              <w:t>No internship activity.</w:t>
            </w:r>
          </w:p>
        </w:tc>
      </w:tr>
    </w:tbl>
    <w:p>
      <w:pPr>
        <w:pStyle w:val="Normal"/>
        <w:spacing w:before="60" w:after="0"/>
        <w:rPr/>
      </w:pPr>
      <w:r>
        <w:rPr/>
      </w:r>
    </w:p>
    <w:p>
      <w:pPr>
        <w:pStyle w:val="Normal"/>
        <w:spacing w:before="1800" w:after="0"/>
        <w:rPr/>
      </w:pPr>
      <w:r>
        <w:rPr/>
      </w:r>
    </w:p>
    <w:p>
      <w:pPr>
        <w:pStyle w:val="Normal"/>
        <w:rPr/>
      </w:pPr>
      <w:r>
        <w:rPr/>
      </w:r>
      <w:r>
        <w:br w:type="page"/>
      </w:r>
    </w:p>
    <w:p>
      <w:pPr>
        <w:pStyle w:val="Heading2"/>
        <w:pBdr>
          <w:bottom w:val="single" w:sz="4" w:space="1" w:color="2E75B6"/>
        </w:pBdr>
        <w:spacing w:before="0" w:after="60"/>
        <w:rPr/>
      </w:pPr>
      <w:r>
        <w:rPr>
          <w:rFonts w:eastAsia="Arial" w:cs="Arial"/>
          <w:b/>
          <w:bCs/>
          <w:color w:val="2E75B6"/>
          <w:sz w:val="24"/>
          <w:szCs w:val="24"/>
        </w:rPr>
        <w:t>Week 3 — EduTrack Feature Addition &amp; Lumio Project Assignment</w:t>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Monday, August 25,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Implemented the EduTrack CSV export feature with configurable date range filtering and REST endpoint for teacher download.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Handling edge cases in the date range filter — overlapping boundaries and empty result sets.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Practised building robust REST endpoints with proper query parameter validation and meaningful error responses.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8h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Tuesday, August 26,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Received formal assignment of the Lumio project from SonyTech management; reviewed the R.A.D.G.T.F Foundation brief.</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The client brief was high-level; extracting concrete technical requirements from educational goals required careful reading.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to translate client educational requirements into concrete technical system specifications.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Wednesday, August 27,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Attended the initial collaborative planning session with R.A.D.G.T.F Foundation stakeholders to define Lumio's core requirements.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Reconciling the Foundation's ambitious feature wishlist with what is achievable within the internship timeline.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Gained experience in client-facing requirement prioritisation and scope negotiation in a professional setting.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Thursday, August 28,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Proposed the initial hardware stack — Pi Zero 2W, L298N, ILI9486, RCWL-1601 — to the Foundation and received sign-off.</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Justifying hardware choices to a non-technical client audience required clear, jargon-free explanation.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Practised communicating technical hardware decisions effectively to a non-technical stakeholder audience.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Friday, August 29,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Sketched the Lumio software architecture: Google Sheets command interface, threading model, display pipeline, and control pathways.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Designing the threading model to support multiple concurrent control pathways without race conditions from the outset.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Understood the value of designing concurrency boundaries before writing any code rather than retrofitting them later.</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rPr/>
            </w:pPr>
            <w:r>
              <w:rPr>
                <w:rFonts w:eastAsia="Arial" w:cs="Arial"/>
                <w:b/>
                <w:bCs/>
                <w:color w:val="1A5276"/>
                <w:sz w:val="20"/>
                <w:szCs w:val="20"/>
              </w:rPr>
              <w:t>Saturday, August 30, 2025</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Created the KiCad project for Lumio and began the first schematic capture session following client hardware approval.</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First time using KiCad schematic capture for a real project; navigating symbol libraries took time.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Became familiar with KiCad's schematic workflow: symbol placement, wire routing, net labels, and power flags.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5h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rPr/>
            </w:pPr>
            <w:r>
              <w:rPr>
                <w:rFonts w:eastAsia="Arial" w:cs="Arial"/>
                <w:b/>
                <w:bCs/>
                <w:color w:val="1A5276"/>
                <w:sz w:val="20"/>
                <w:szCs w:val="20"/>
              </w:rPr>
              <w:t>Sunday, August 31, 2025</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Defined GPIO pin assignments for all peripherals and drew initial component wiring diagrams.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Ensuring no GPIO conflicts across motor driver, SPI display, ultrasonics, IR, and BT modules simultaneously.</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Used a GPIO allocation spreadsheet to systematically avoid conflicts before committing to firmware constants.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4h</w:t>
            </w:r>
          </w:p>
        </w:tc>
      </w:tr>
    </w:tbl>
    <w:p>
      <w:pPr>
        <w:pStyle w:val="Normal"/>
        <w:spacing w:before="60" w:after="0"/>
        <w:rPr/>
      </w:pPr>
      <w:r>
        <w:rPr/>
      </w:r>
    </w:p>
    <w:p>
      <w:pPr>
        <w:pStyle w:val="Normal"/>
        <w:spacing w:before="1800" w:after="0"/>
        <w:rPr/>
      </w:pPr>
      <w:r>
        <w:rPr/>
      </w:r>
    </w:p>
    <w:p>
      <w:pPr>
        <w:pStyle w:val="Normal"/>
        <w:rPr/>
      </w:pPr>
      <w:r>
        <w:rPr/>
      </w:r>
      <w:r>
        <w:br w:type="page"/>
      </w:r>
    </w:p>
    <w:p>
      <w:pPr>
        <w:pStyle w:val="Heading2"/>
        <w:pBdr>
          <w:bottom w:val="single" w:sz="4" w:space="1" w:color="2E75B6"/>
        </w:pBdr>
        <w:spacing w:before="0" w:after="60"/>
        <w:rPr/>
      </w:pPr>
      <w:r>
        <w:rPr>
          <w:rFonts w:eastAsia="Arial" w:cs="Arial"/>
          <w:b/>
          <w:bCs/>
          <w:color w:val="2E75B6"/>
          <w:sz w:val="24"/>
          <w:szCs w:val="24"/>
        </w:rPr>
        <w:t>Week 4 — Software Foundation &amp; Jumper-Cable Prototype Kickoff</w:t>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Monday, September 1,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Set up Raspberry Pi Zero 2W with Raspberry Pi OS Lite; configured SSH, SPI, I2C, and GPIO interfaces.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Headless Pi Zero setup without a display required careful SD card pre-configuration and iterative SSH attempts.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Practised headless Raspberry Pi configuration: wpa_supplicant, SSH enable, interface activation via raspi-config.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Tuesday, September 2,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Connected L298N motor driver via jumper cables; confirmed GPIO-driven forward, backward, and turn commands.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Determining correct PWM frequency for smooth motor control without audible whine or excessive L298N heat.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Understood L298N enable/input pin logic and how PWM duty cycle maps to motor speed on a dual H-bridge driver.</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Wednesday, September 3,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Created main.py from scratch: RobotController class with full GPIO motor primitives and timing-based movement.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Implementing precise timed movement using only speed constants and GPIO timing without encoders.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that open-loop timed control requires careful calibration of LINEAR_SPEED and ROTATION_SPEED constants.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Thursday, September 4,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Wired ILI9486 SPI display module via jumper cables; confirmed luma.lcd driver initialisation and canvas rendering.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SPI display initialisation failed initially due to incorrect CS and DC pin assignments — required datasheet cross-reference.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Understood the role of the DC pin in distinguishing command vs. data bytes on the ILI9486 SPI interface.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10h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Friday, September 5,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Wired both RCWL-1601 ultrasonic sensors via jumper cables; implemented distance measurement with 20cm threshold.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Echo timing on the Pi Zero was occasionally unreliable due to OS scheduling jitter affecting GPIO reads.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to average multiple readings to compensate for GPIO timing jitter on a non-RTOS platform.</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rPr/>
            </w:pPr>
            <w:r>
              <w:rPr>
                <w:rFonts w:eastAsia="Arial" w:cs="Arial"/>
                <w:b/>
                <w:bCs/>
                <w:color w:val="1A5276"/>
                <w:sz w:val="20"/>
                <w:szCs w:val="20"/>
              </w:rPr>
              <w:t>Saturday, September 6, 2025</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Set up Git repository, requirements.txt, virtualenv, and implemented rotating-file logging from day one.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Choosing appropriate log rotation strategy (size vs. time) and log level granularity for a hardware-heavy application.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Settled on 10MB size-based rotation with 5 backups and separate handlers for hardware and application events.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5h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9360"/>
      </w:tblGrid>
      <w:tr>
        <w:trPr/>
        <w:tc>
          <w:tcPr>
            <w:tcW w:w="9360" w:type="dxa"/>
            <w:tcBorders>
              <w:top w:val="single" w:sz="2" w:space="0" w:color="CCCCCC"/>
              <w:start w:val="single" w:sz="2" w:space="0" w:color="CCCCCC"/>
              <w:bottom w:val="single" w:sz="2" w:space="0" w:color="CCCCCC"/>
              <w:end w:val="single" w:sz="2" w:space="0" w:color="CCCCCC"/>
            </w:tcBorders>
            <w:shd w:fill="EEEEEE" w:val="clear"/>
          </w:tcPr>
          <w:p>
            <w:pPr>
              <w:pStyle w:val="Normal"/>
              <w:rPr/>
            </w:pPr>
            <w:r>
              <w:rPr>
                <w:rFonts w:eastAsia="Arial" w:cs="Arial"/>
                <w:b/>
                <w:bCs/>
                <w:color w:val="1A5276"/>
                <w:sz w:val="20"/>
                <w:szCs w:val="20"/>
              </w:rPr>
              <w:t>Sunday, September 7, 2025</w:t>
            </w:r>
            <w:r>
              <w:rPr>
                <w:rFonts w:eastAsia="Arial" w:cs="Arial"/>
                <w:color w:val="999999"/>
                <w:sz w:val="18"/>
                <w:szCs w:val="18"/>
              </w:rPr>
              <w:t xml:space="preserve">   [Rest day]</w:t>
            </w:r>
          </w:p>
        </w:tc>
      </w:tr>
      <w:tr>
        <w:trPr/>
        <w:tc>
          <w:tcPr>
            <w:tcW w:w="9360" w:type="dxa"/>
            <w:tcBorders>
              <w:top w:val="single" w:sz="2" w:space="0" w:color="CCCCCC"/>
              <w:start w:val="single" w:sz="2" w:space="0" w:color="CCCCCC"/>
              <w:bottom w:val="single" w:sz="2" w:space="0" w:color="CCCCCC"/>
              <w:end w:val="single" w:sz="2" w:space="0" w:color="CCCCCC"/>
            </w:tcBorders>
            <w:shd w:fill="F5F5F5" w:val="clear"/>
          </w:tcPr>
          <w:p>
            <w:pPr>
              <w:pStyle w:val="Normal"/>
              <w:rPr/>
            </w:pPr>
            <w:r>
              <w:rPr>
                <w:rFonts w:eastAsia="Arial" w:cs="Arial"/>
                <w:color w:val="BBBBBB"/>
                <w:sz w:val="18"/>
                <w:szCs w:val="18"/>
              </w:rPr>
              <w:t>No internship activity.</w:t>
            </w:r>
          </w:p>
        </w:tc>
      </w:tr>
    </w:tbl>
    <w:p>
      <w:pPr>
        <w:pStyle w:val="Normal"/>
        <w:spacing w:before="60" w:after="0"/>
        <w:rPr/>
      </w:pPr>
      <w:r>
        <w:rPr/>
      </w:r>
    </w:p>
    <w:p>
      <w:pPr>
        <w:pStyle w:val="Normal"/>
        <w:spacing w:before="1800" w:after="0"/>
        <w:rPr/>
      </w:pPr>
      <w:r>
        <w:rPr/>
      </w:r>
    </w:p>
    <w:p>
      <w:pPr>
        <w:pStyle w:val="Normal"/>
        <w:rPr/>
      </w:pPr>
      <w:r>
        <w:rPr/>
      </w:r>
      <w:r>
        <w:br w:type="page"/>
      </w:r>
    </w:p>
    <w:p>
      <w:pPr>
        <w:pStyle w:val="Heading2"/>
        <w:pBdr>
          <w:bottom w:val="single" w:sz="4" w:space="1" w:color="2E75B6"/>
        </w:pBdr>
        <w:spacing w:before="0" w:after="60"/>
        <w:rPr/>
      </w:pPr>
      <w:r>
        <w:rPr>
          <w:rFonts w:eastAsia="Arial" w:cs="Arial"/>
          <w:b/>
          <w:bCs/>
          <w:color w:val="2E75B6"/>
          <w:sz w:val="24"/>
          <w:szCs w:val="24"/>
        </w:rPr>
        <w:t>Week 5 — Google Sheets Integration, IR Module &amp; Bluetooth Control</w:t>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Monday, September 8,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Integrated gspread and google-auth; implemented OAuth2 service account authentication for the Sheets command interface.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Configuring the service account credentials JSON and understanding the required OAuth2 scope for Sheets access.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the Google Sheets API authentication flow using a service account and how to share a sheet with a service account.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Tuesday, September 9,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Built the Sheets polling loop with exponential backoff, jitter, and hashlib MD5 change detection.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Calibrating backoff parameters to balance API rate limit compliance against command response latency.</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Understood the tradeoffs between polling frequency, API quota consumption, and command execution latency.</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Wednesday, September 10,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Added pickle-based local command cache to retain robot state during Google Sheets outages.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Ensuring the cache file is written atomically to avoid corruption on mid-write process interruption.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to use a write-to-temp-then-rename pattern for atomic file writes in Python.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Thursday, September 11,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Wired IR receiver module; integrated IR remote code parsing and mapped button codes to movement commands.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Identifying the correct IR protocol (NEC) for the remote required trial-and-error with the decoder.</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Understood NEC IR protocol timing: 9ms lead pulse, 4.5ms space, followed by 32-bit address and command encoding.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10h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Friday, September 12,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Wired HC-05 Bluetooth module to Pi Zero UART; built a Bluetooth command listener thread.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Pi Zero's hardware UART conflicts with the Bluetooth system service by default; required config.txt overlay fix.</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to redirect the Pi's hardware UART away from the BT system service to free it for the HC-05 module.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10h</w:t>
            </w:r>
          </w:p>
        </w:tc>
      </w:tr>
    </w:tbl>
    <w:p>
      <w:pPr>
        <w:pStyle w:val="Normal"/>
        <w:spacing w:before="60" w:after="0"/>
        <w:rPr/>
      </w:pPr>
      <w:r>
        <w:rPr/>
      </w:r>
      <w:r>
        <w:br w:type="page"/>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rPr/>
            </w:pPr>
            <w:r>
              <w:rPr>
                <w:rFonts w:eastAsia="Arial" w:cs="Arial"/>
                <w:b/>
                <w:bCs/>
                <w:color w:val="1A5276"/>
                <w:sz w:val="20"/>
                <w:szCs w:val="20"/>
              </w:rPr>
              <w:t>Saturday, September 13, 2025</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Validated all three control pathways simultaneously on the bench: Sheets, IR, and Bluetooth.</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Ensuring all three command sources fed into the same Queue without priority inversion.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Confirmed a single shared Queue with all listeners as producers and one executor as consumer handles multi-source arbitration cleanly.</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6h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rPr/>
            </w:pPr>
            <w:r>
              <w:rPr>
                <w:rFonts w:eastAsia="Arial" w:cs="Arial"/>
                <w:b/>
                <w:bCs/>
                <w:color w:val="1A5276"/>
                <w:sz w:val="20"/>
                <w:szCs w:val="20"/>
              </w:rPr>
              <w:t>Sunday, September 14, 2025</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Documented the three-pathway control architecture and GPIO pin assignments in the project README.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Writing hardware documentation clearly enough for a non-embedded reader without ambiguity.</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Practised writing hardware docs including ASCII wiring diagrams and pinout tables.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3h</w:t>
            </w:r>
          </w:p>
        </w:tc>
      </w:tr>
    </w:tbl>
    <w:p>
      <w:pPr>
        <w:pStyle w:val="Normal"/>
        <w:spacing w:before="60" w:after="0"/>
        <w:rPr/>
      </w:pPr>
      <w:r>
        <w:rPr/>
      </w:r>
    </w:p>
    <w:p>
      <w:pPr>
        <w:pStyle w:val="Normal"/>
        <w:spacing w:before="1800" w:after="0"/>
        <w:rPr/>
      </w:pPr>
      <w:r>
        <w:rPr/>
      </w:r>
    </w:p>
    <w:p>
      <w:pPr>
        <w:pStyle w:val="Normal"/>
        <w:rPr/>
      </w:pPr>
      <w:r>
        <w:rPr/>
      </w:r>
      <w:r>
        <w:br w:type="page"/>
      </w:r>
    </w:p>
    <w:p>
      <w:pPr>
        <w:pStyle w:val="Heading2"/>
        <w:pBdr>
          <w:bottom w:val="single" w:sz="4" w:space="1" w:color="2E75B6"/>
        </w:pBdr>
        <w:spacing w:before="0" w:after="60"/>
        <w:rPr/>
      </w:pPr>
      <w:r>
        <w:rPr>
          <w:rFonts w:eastAsia="Arial" w:cs="Arial"/>
          <w:b/>
          <w:bCs/>
          <w:color w:val="2E75B6"/>
          <w:sz w:val="24"/>
          <w:szCs w:val="24"/>
        </w:rPr>
        <w:t>Week 6 — Threading Architecture &amp; ILI9486 Display Pipeline</w:t>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Monday, September 15,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Designed and implemented the full multi-threaded architecture: five threads communicating via threading.Event and Queue.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Ensuring clean thread shutdown order — display must stop before GPIO cleanup to avoid rendering errors.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the importance of explicit thread lifecycle management using threading.Event as a shutdown signal.</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Tuesday, September 16,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Implemented PortraitGifPlayer using PIL ImageSequence.Iterator with per-frame delay timing and 90° rotation.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GIF frame delays are stored as centiseconds; incorrect unit conversion caused animations at wrong speed.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GIF frame timing internals: delays stored in centiseconds in the GIF extension block, not milliseconds.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Wednesday, September 17,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Built luma.lcd ILI9486 driver integration: SPI configuration, canvas context management, initialisation sequence.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The luma.lcd canvas context must be exited cleanly each frame; unclosed contexts caused display artefacts.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Understood luma.lcd's canvas context manager pattern and the importance of always using it as a with-statement.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Thursday, September 18,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Added GIF frame caching at load time to eliminate repeated PIL Image.convert() calls; added watchdog timer thread.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Determining an appropriate watchdog timeout that catches genuine hangs without false-triggering.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Settled on 10 seconds after measuring the maximum expected duration of any single movement command.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10h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Friday, September 19,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Refined the jumper-cable prototype: re-routed wires to reduce cross-talk and confirmed stable multi-hour operation.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Identifying which wire runs were causing intermittent signal issues without an oscilloscope.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to use physical separation and twisted-pair routing for signal and return wires to reduce inductive coupling.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r>
        <w:br w:type="page"/>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rPr/>
            </w:pPr>
            <w:r>
              <w:rPr>
                <w:rFonts w:eastAsia="Arial" w:cs="Arial"/>
                <w:b/>
                <w:bCs/>
                <w:color w:val="1A5276"/>
                <w:sz w:val="20"/>
                <w:szCs w:val="20"/>
              </w:rPr>
              <w:t>Saturday, September 20, 2025</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Ran 4-hour stability test with all five threads active; confirmed no deadlocks or memory leaks.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Monitoring memory over time without a profiler required writing a simple periodic RSS sampler.</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Learned to use psutil.Process().memory_info().rss for lightweight in-process memory monitoring.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5h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9360"/>
      </w:tblGrid>
      <w:tr>
        <w:trPr/>
        <w:tc>
          <w:tcPr>
            <w:tcW w:w="9360" w:type="dxa"/>
            <w:tcBorders>
              <w:top w:val="single" w:sz="2" w:space="0" w:color="CCCCCC"/>
              <w:start w:val="single" w:sz="2" w:space="0" w:color="CCCCCC"/>
              <w:bottom w:val="single" w:sz="2" w:space="0" w:color="CCCCCC"/>
              <w:end w:val="single" w:sz="2" w:space="0" w:color="CCCCCC"/>
            </w:tcBorders>
            <w:shd w:fill="EEEEEE" w:val="clear"/>
          </w:tcPr>
          <w:p>
            <w:pPr>
              <w:pStyle w:val="Normal"/>
              <w:rPr/>
            </w:pPr>
            <w:r>
              <w:rPr>
                <w:rFonts w:eastAsia="Arial" w:cs="Arial"/>
                <w:b/>
                <w:bCs/>
                <w:color w:val="1A5276"/>
                <w:sz w:val="20"/>
                <w:szCs w:val="20"/>
              </w:rPr>
              <w:t>Sunday, September 21, 2025</w:t>
            </w:r>
            <w:r>
              <w:rPr>
                <w:rFonts w:eastAsia="Arial" w:cs="Arial"/>
                <w:color w:val="999999"/>
                <w:sz w:val="18"/>
                <w:szCs w:val="18"/>
              </w:rPr>
              <w:t xml:space="preserve">   [Rest day]</w:t>
            </w:r>
          </w:p>
        </w:tc>
      </w:tr>
      <w:tr>
        <w:trPr/>
        <w:tc>
          <w:tcPr>
            <w:tcW w:w="9360" w:type="dxa"/>
            <w:tcBorders>
              <w:top w:val="single" w:sz="2" w:space="0" w:color="CCCCCC"/>
              <w:start w:val="single" w:sz="2" w:space="0" w:color="CCCCCC"/>
              <w:bottom w:val="single" w:sz="2" w:space="0" w:color="CCCCCC"/>
              <w:end w:val="single" w:sz="2" w:space="0" w:color="CCCCCC"/>
            </w:tcBorders>
            <w:shd w:fill="F5F5F5" w:val="clear"/>
          </w:tcPr>
          <w:p>
            <w:pPr>
              <w:pStyle w:val="Normal"/>
              <w:rPr/>
            </w:pPr>
            <w:r>
              <w:rPr>
                <w:rFonts w:eastAsia="Arial" w:cs="Arial"/>
                <w:color w:val="BBBBBB"/>
                <w:sz w:val="18"/>
                <w:szCs w:val="18"/>
              </w:rPr>
              <w:t>No internship activity.</w:t>
            </w:r>
          </w:p>
        </w:tc>
      </w:tr>
    </w:tbl>
    <w:p>
      <w:pPr>
        <w:pStyle w:val="Normal"/>
        <w:spacing w:before="60" w:after="0"/>
        <w:rPr/>
      </w:pPr>
      <w:r>
        <w:rPr/>
      </w:r>
    </w:p>
    <w:p>
      <w:pPr>
        <w:pStyle w:val="Normal"/>
        <w:spacing w:before="1800" w:after="0"/>
        <w:rPr/>
      </w:pPr>
      <w:r>
        <w:rPr/>
      </w:r>
    </w:p>
    <w:p>
      <w:pPr>
        <w:pStyle w:val="Normal"/>
        <w:rPr/>
      </w:pPr>
      <w:r>
        <w:rPr/>
      </w:r>
      <w:r>
        <w:br w:type="page"/>
      </w:r>
    </w:p>
    <w:p>
      <w:pPr>
        <w:pStyle w:val="Heading2"/>
        <w:pBdr>
          <w:bottom w:val="single" w:sz="4" w:space="1" w:color="2E75B6"/>
        </w:pBdr>
        <w:spacing w:before="0" w:after="60"/>
        <w:rPr/>
      </w:pPr>
      <w:r>
        <w:rPr>
          <w:rFonts w:eastAsia="Arial" w:cs="Arial"/>
          <w:b/>
          <w:bCs/>
          <w:color w:val="2E75B6"/>
          <w:sz w:val="24"/>
          <w:szCs w:val="24"/>
        </w:rPr>
        <w:t>Week 7 — GIF Assets, WiFi Interface &amp; Demo Controller</w:t>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Monday, September 22,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Integrated all ten GIF assets into PortraitGifPlayer with atomic action-to-GIF switching on command state changes.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Ensuring GIF transitions are atomic — old animation must fully stop before the new one begins without frame bleed.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Implemented atomic GIF switching using a threading.Event stop signal checked at every frame boundary.</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Tuesday, September 23,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Built wifi-sys.py: Flask + Flask-SocketIO web server with bidirectional real-time robot status updates.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SocketIO and Flask's dev server conflict when managing the event loop; required switching to eventlet worker.</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that Flask-SocketIO requires an async worker (eventlet/gevent) for reliable WebSocket transport.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Wednesday, September 24,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Designed and built the web control panel: directional controls, distance/angle input, live status feed, emergency stop.</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The emergency stop button needed to reliably interrupt in-progress movements, bypassing the command queue.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Implemented emergency stop as a direct threading.Event flag check inside the motor execution loop, bypassing the queue.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Thursday, September 25,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Built demo_controller.py: SimulatedRobotController with position tracking, emergency stop, and noise-injected distance simulation.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Simulating realistic sensor noise without making the simulation so noisy commands become unreliable.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Used Gaussian noise with a small sigma on simulated distance readings to replicate realistic sensor variation.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Friday, September 26,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Built demo.html: live map visualisation, command history log, telemetry dashboard, and manual override controls.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Implementing a smooth real-time 2D position map in HTML canvas without flickering.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to use requestAnimationFrame and double-buffering in HTML canvas for smooth real-time visualisation.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r>
        <w:br w:type="page"/>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rPr/>
            </w:pPr>
            <w:r>
              <w:rPr>
                <w:rFonts w:eastAsia="Arial" w:cs="Arial"/>
                <w:b/>
                <w:bCs/>
                <w:color w:val="1A5276"/>
                <w:sz w:val="20"/>
                <w:szCs w:val="20"/>
              </w:rPr>
              <w:t>Saturday, September 27, 2025</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Ran all four control pathways concurrently on the bench prototype: Sheets, IR, BT, and WiFi simultaneously.</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Confirming no command starvation from any pathway when all four issued commands simultaneously.</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Confirmed the Queue-based executor handles all four sources fairly under concurrent load without starvation.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5h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rPr/>
            </w:pPr>
            <w:r>
              <w:rPr>
                <w:rFonts w:eastAsia="Arial" w:cs="Arial"/>
                <w:b/>
                <w:bCs/>
                <w:color w:val="1A5276"/>
                <w:sz w:val="20"/>
                <w:szCs w:val="20"/>
              </w:rPr>
              <w:t>Sunday, September 28, 2025</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Updated project README with WiFi interface setup instructions and hotspot configuration guide.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Writing network configuration instructions that work across different WiFi adapter models on the Pi Zero.</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Documented hostapd and dnsmasq hotspot configuration as a reusable classroom deployment guide.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3h</w:t>
            </w:r>
          </w:p>
        </w:tc>
      </w:tr>
    </w:tbl>
    <w:p>
      <w:pPr>
        <w:pStyle w:val="Normal"/>
        <w:spacing w:before="60" w:after="0"/>
        <w:rPr/>
      </w:pPr>
      <w:r>
        <w:rPr/>
      </w:r>
    </w:p>
    <w:p>
      <w:pPr>
        <w:pStyle w:val="Normal"/>
        <w:spacing w:before="1800" w:after="0"/>
        <w:rPr/>
      </w:pPr>
      <w:r>
        <w:rPr/>
      </w:r>
    </w:p>
    <w:p>
      <w:pPr>
        <w:pStyle w:val="Normal"/>
        <w:rPr/>
      </w:pPr>
      <w:r>
        <w:rPr/>
      </w:r>
      <w:r>
        <w:br w:type="page"/>
      </w:r>
    </w:p>
    <w:p>
      <w:pPr>
        <w:pStyle w:val="Heading2"/>
        <w:pBdr>
          <w:bottom w:val="single" w:sz="4" w:space="1" w:color="2E75B6"/>
        </w:pBdr>
        <w:spacing w:before="0" w:after="60"/>
        <w:rPr/>
      </w:pPr>
      <w:r>
        <w:rPr>
          <w:rFonts w:eastAsia="Arial" w:cs="Arial"/>
          <w:b/>
          <w:bCs/>
          <w:color w:val="2E75B6"/>
          <w:sz w:val="24"/>
          <w:szCs w:val="24"/>
        </w:rPr>
        <w:t>Week 8 — Full Integration Testing &amp; Prototype Sign-Off</w:t>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Monday, September 29,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Ran the 8-hour continuous integration test: all control pathways, GIF playback, obstacle avoidance, and logging concurrently.</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GIF frame cache was not releasing frames between GIF switches, causing memory growth over the 8-hour run.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Fixed the cache leak by explicitly deleting old frame lists and calling gc.collect() on GIF switch events.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Tuesday, September 30,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Resolved a SocketIO event flood caused by simultaneous status pushes from the Sheets poller and WiFi interface.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Identifying the flood source required adding per-source timestamps to the log and correlating them.</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Implemented a debounce mechanism on SocketIO status emits — rate-limited to one push per 200ms regardless of source.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Wednesday, October 1,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Verified end-to-end command latency across all pathways and finalised the robot_controller.service systemd unit.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Systemd service required specific environment variable handling for credentials that differed from shell execution.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to use the EnvironmentFile directive in a systemd unit to safely pass credential paths.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Thursday, October 2,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Prepared the prototype documentation package for the Foundation review: wiring diagram, GPIO map, software module overview.</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Producing a wiring diagram clear enough for non-engineers to follow without specialised EDA tools.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Created a clean ASCII wiring diagram cross-referenced with a GPIO pin table for a non-technical client audience.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10h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Friday, October 3,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Presented the Lumio jumper-cable prototype to SonyTech and R.A.D.G.T.F Foundation; received sign-off to proceed to PCB design.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Demonstrating a wires-and-modules prototype professionally without underselling functionality.</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to frame prototype physical limitations positively as intentional rapid validation — Foundation accepted this well.</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rPr/>
            </w:pPr>
            <w:r>
              <w:rPr>
                <w:rFonts w:eastAsia="Arial" w:cs="Arial"/>
                <w:b/>
                <w:bCs/>
                <w:color w:val="1A5276"/>
                <w:sz w:val="20"/>
                <w:szCs w:val="20"/>
              </w:rPr>
              <w:t>Saturday, October 4, 2025</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Researched KiCad PCB design best practices for a 2-layer board and reviewed footprint library options for V1 components.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Finding verified KiCad footprints for less common modules (RCWL-1601, HC-05 header) in standard libraries.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Learned to create custom footprints in KiCad's footprint editor for components not in standard libraries.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4h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9360"/>
      </w:tblGrid>
      <w:tr>
        <w:trPr/>
        <w:tc>
          <w:tcPr>
            <w:tcW w:w="9360" w:type="dxa"/>
            <w:tcBorders>
              <w:top w:val="single" w:sz="2" w:space="0" w:color="CCCCCC"/>
              <w:start w:val="single" w:sz="2" w:space="0" w:color="CCCCCC"/>
              <w:bottom w:val="single" w:sz="2" w:space="0" w:color="CCCCCC"/>
              <w:end w:val="single" w:sz="2" w:space="0" w:color="CCCCCC"/>
            </w:tcBorders>
            <w:shd w:fill="EEEEEE" w:val="clear"/>
          </w:tcPr>
          <w:p>
            <w:pPr>
              <w:pStyle w:val="Normal"/>
              <w:rPr/>
            </w:pPr>
            <w:r>
              <w:rPr>
                <w:rFonts w:eastAsia="Arial" w:cs="Arial"/>
                <w:b/>
                <w:bCs/>
                <w:color w:val="1A5276"/>
                <w:sz w:val="20"/>
                <w:szCs w:val="20"/>
              </w:rPr>
              <w:t>Sunday, October 5, 2025</w:t>
            </w:r>
            <w:r>
              <w:rPr>
                <w:rFonts w:eastAsia="Arial" w:cs="Arial"/>
                <w:color w:val="999999"/>
                <w:sz w:val="18"/>
                <w:szCs w:val="18"/>
              </w:rPr>
              <w:t xml:space="preserve">   [Rest day]</w:t>
            </w:r>
          </w:p>
        </w:tc>
      </w:tr>
      <w:tr>
        <w:trPr/>
        <w:tc>
          <w:tcPr>
            <w:tcW w:w="9360" w:type="dxa"/>
            <w:tcBorders>
              <w:top w:val="single" w:sz="2" w:space="0" w:color="CCCCCC"/>
              <w:start w:val="single" w:sz="2" w:space="0" w:color="CCCCCC"/>
              <w:bottom w:val="single" w:sz="2" w:space="0" w:color="CCCCCC"/>
              <w:end w:val="single" w:sz="2" w:space="0" w:color="CCCCCC"/>
            </w:tcBorders>
            <w:shd w:fill="F5F5F5" w:val="clear"/>
          </w:tcPr>
          <w:p>
            <w:pPr>
              <w:pStyle w:val="Normal"/>
              <w:rPr/>
            </w:pPr>
            <w:r>
              <w:rPr>
                <w:rFonts w:eastAsia="Arial" w:cs="Arial"/>
                <w:color w:val="BBBBBB"/>
                <w:sz w:val="18"/>
                <w:szCs w:val="18"/>
              </w:rPr>
              <w:t>No internship activity.</w:t>
            </w:r>
          </w:p>
        </w:tc>
      </w:tr>
    </w:tbl>
    <w:p>
      <w:pPr>
        <w:pStyle w:val="Normal"/>
        <w:spacing w:before="60" w:after="0"/>
        <w:rPr/>
      </w:pPr>
      <w:r>
        <w:rPr/>
      </w:r>
    </w:p>
    <w:p>
      <w:pPr>
        <w:pStyle w:val="Normal"/>
        <w:spacing w:before="1800" w:after="0"/>
        <w:rPr/>
      </w:pPr>
      <w:r>
        <w:rPr/>
      </w:r>
    </w:p>
    <w:p>
      <w:pPr>
        <w:pStyle w:val="Normal"/>
        <w:rPr/>
      </w:pPr>
      <w:r>
        <w:rPr/>
      </w:r>
      <w:r>
        <w:br w:type="page"/>
      </w:r>
    </w:p>
    <w:p>
      <w:pPr>
        <w:pStyle w:val="Heading2"/>
        <w:pBdr>
          <w:bottom w:val="single" w:sz="4" w:space="1" w:color="2E75B6"/>
        </w:pBdr>
        <w:spacing w:before="0" w:after="60"/>
        <w:rPr/>
      </w:pPr>
      <w:r>
        <w:rPr>
          <w:rFonts w:eastAsia="Arial" w:cs="Arial"/>
          <w:b/>
          <w:bCs/>
          <w:color w:val="2E75B6"/>
          <w:sz w:val="24"/>
          <w:szCs w:val="24"/>
        </w:rPr>
        <w:t>Week 9 — PCB V1 Schematic Design</w:t>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Monday, October 6,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Created the Lumio KiCad project; began V1 schematic capture with Pi Zero 2W as the central component.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Mapping all GPIO assignments from firmware constants in main.py to the correct pins on the Pi Zero symbol.</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Understood the importance of schematic-firmware pin alignment and created a cross-reference table for consistency.</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Tuesday, October 7,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Placed and wired the L298N dual H-bridge motor driver with all enable, input, and output net connections.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Understanding L298N logic supply (Vss) vs. motor supply (Vs) separation and representing it correctly.</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Understood L298N power domain separation and the decoupling capacitor requirements on both supply pins.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Wednesday, October 8,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Added ILI9486 SPI display header, both RCWL-1601 ultrasonic sensor headers, and the IR receiver header to the schematic.</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Correctly representing the ILI9486's DC pin function versus standard SPI on the schematic.</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the distinction between SPI command and data mode selection via the DC pin on the ILI9486.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Thursday, October 9,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Added HC-05 Bluetooth module header and created the power_supply.kicad_sch subsheet for the supply section.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Representing the 3.3V/5V level-shifting requirement between Pi Zero GPIO and HC-05 RX pin on the schematic.</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to represent a resistor voltage divider level-shifter on a schematic with annotated resistor values.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10h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Friday, October 10,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Completed power architecture on the schematic: 9V input, 5V logic rail, GND separation, power flags.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Placing KiCad ERC power flags correctly to suppress false errors without masking real issues.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Understood KiCad's PWR_FLAG symbol and when it is required to satisfy the ERC on power input pins.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r>
        <w:br w:type="page"/>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rPr/>
            </w:pPr>
            <w:r>
              <w:rPr>
                <w:rFonts w:eastAsia="Arial" w:cs="Arial"/>
                <w:b/>
                <w:bCs/>
                <w:color w:val="1A5276"/>
                <w:sz w:val="20"/>
                <w:szCs w:val="20"/>
              </w:rPr>
              <w:t>Saturday, October 11, 2025</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Cross-referenced all passive component placements against the bench prototype and ran the initial ERC pass.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Resolving 11 ERC warnings, most of which were legitimate missing decoupling capacitors caught by the checker.</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Used ERC as a checklist driver rather than just an error validator — several real omissions were caught.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5h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9360"/>
      </w:tblGrid>
      <w:tr>
        <w:trPr/>
        <w:tc>
          <w:tcPr>
            <w:tcW w:w="9360" w:type="dxa"/>
            <w:tcBorders>
              <w:top w:val="single" w:sz="2" w:space="0" w:color="CCCCCC"/>
              <w:start w:val="single" w:sz="2" w:space="0" w:color="CCCCCC"/>
              <w:bottom w:val="single" w:sz="2" w:space="0" w:color="CCCCCC"/>
              <w:end w:val="single" w:sz="2" w:space="0" w:color="CCCCCC"/>
            </w:tcBorders>
            <w:shd w:fill="EEEEEE" w:val="clear"/>
          </w:tcPr>
          <w:p>
            <w:pPr>
              <w:pStyle w:val="Normal"/>
              <w:rPr/>
            </w:pPr>
            <w:r>
              <w:rPr>
                <w:rFonts w:eastAsia="Arial" w:cs="Arial"/>
                <w:b/>
                <w:bCs/>
                <w:color w:val="1A5276"/>
                <w:sz w:val="20"/>
                <w:szCs w:val="20"/>
              </w:rPr>
              <w:t>Sunday, October 12, 2025</w:t>
            </w:r>
            <w:r>
              <w:rPr>
                <w:rFonts w:eastAsia="Arial" w:cs="Arial"/>
                <w:color w:val="999999"/>
                <w:sz w:val="18"/>
                <w:szCs w:val="18"/>
              </w:rPr>
              <w:t xml:space="preserve">   [Rest day]</w:t>
            </w:r>
          </w:p>
        </w:tc>
      </w:tr>
      <w:tr>
        <w:trPr/>
        <w:tc>
          <w:tcPr>
            <w:tcW w:w="9360" w:type="dxa"/>
            <w:tcBorders>
              <w:top w:val="single" w:sz="2" w:space="0" w:color="CCCCCC"/>
              <w:start w:val="single" w:sz="2" w:space="0" w:color="CCCCCC"/>
              <w:bottom w:val="single" w:sz="2" w:space="0" w:color="CCCCCC"/>
              <w:end w:val="single" w:sz="2" w:space="0" w:color="CCCCCC"/>
            </w:tcBorders>
            <w:shd w:fill="F5F5F5" w:val="clear"/>
          </w:tcPr>
          <w:p>
            <w:pPr>
              <w:pStyle w:val="Normal"/>
              <w:rPr/>
            </w:pPr>
            <w:r>
              <w:rPr>
                <w:rFonts w:eastAsia="Arial" w:cs="Arial"/>
                <w:color w:val="BBBBBB"/>
                <w:sz w:val="18"/>
                <w:szCs w:val="18"/>
              </w:rPr>
              <w:t>No internship activity.</w:t>
            </w:r>
          </w:p>
        </w:tc>
      </w:tr>
    </w:tbl>
    <w:p>
      <w:pPr>
        <w:pStyle w:val="Normal"/>
        <w:spacing w:before="60" w:after="0"/>
        <w:rPr/>
      </w:pPr>
      <w:r>
        <w:rPr/>
      </w:r>
    </w:p>
    <w:p>
      <w:pPr>
        <w:pStyle w:val="Normal"/>
        <w:spacing w:before="1800" w:after="0"/>
        <w:rPr/>
      </w:pPr>
      <w:r>
        <w:rPr/>
      </w:r>
    </w:p>
    <w:p>
      <w:pPr>
        <w:pStyle w:val="Normal"/>
        <w:rPr/>
      </w:pPr>
      <w:r>
        <w:rPr/>
      </w:r>
      <w:r>
        <w:br w:type="page"/>
      </w:r>
    </w:p>
    <w:p>
      <w:pPr>
        <w:pStyle w:val="Heading2"/>
        <w:pBdr>
          <w:bottom w:val="single" w:sz="4" w:space="1" w:color="2E75B6"/>
        </w:pBdr>
        <w:spacing w:before="0" w:after="60"/>
        <w:rPr/>
      </w:pPr>
      <w:r>
        <w:rPr>
          <w:rFonts w:eastAsia="Arial" w:cs="Arial"/>
          <w:b/>
          <w:bCs/>
          <w:color w:val="2E75B6"/>
          <w:sz w:val="24"/>
          <w:szCs w:val="24"/>
        </w:rPr>
        <w:t>Week 10 — PCB V1 Layout &amp; Fabrication Submission  [V1 in transit]</w:t>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Monday, October 13,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Began PCB V1 layout: imported schematic netlist into the PCB editor and started component placement.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First PCB layout experience — understanding how to interpret ratsnest lines and plan placement to minimise crossings.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the ratsnest-minimisation approach: place high-connectivity components first, then work outward.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Tuesday, October 14,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Placed all components and began routing power traces, calculating correct trace widths for motor supply currents.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Calculating appropriate trace widths for the L298N motor supply without prior PCB design experience.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Used IPC-2221 trace width formula: 2mm traces needed for 4A continuous on 1oz copper.</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Wednesday, October 15,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Completed signal routing and added GND copper pour on F.Cu and B.Cu with thermal relief on all through-hole pads.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GND pour isolation of motor supply from logic ground required careful zone boundary placement.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to use separate GND zone areas for motor/logic separation while connecting them at a single star point.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Thursday, October 16,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Ran DRC: documented 23 violations — clearance, missing courtyard, silk overlaps. Noted all for V2 rather than blocking V1.</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Deciding which violations are blocking vs. acceptable for a rapid prototype required engineering judgement.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Categorised DRC violations by risk: assembly-blocking (fix now), performance (V2), cosmetic (note).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Friday, October 17,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Generated V1 Gerber files, reviewed all layers in the viewer, and submitted to JLCPCB for rapid prototype fabrication.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Understanding JLCPCB's layer naming conventions for Gerber files, which differ from KiCad's default export names.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to use KiCad's JLCPCB Gerber preset and verify layer mapping in the fab's viewer before ordering.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r>
        <w:br w:type="page"/>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rPr/>
            </w:pPr>
            <w:r>
              <w:rPr>
                <w:rFonts w:eastAsia="Arial" w:cs="Arial"/>
                <w:b/>
                <w:bCs/>
                <w:color w:val="1A5276"/>
                <w:sz w:val="20"/>
                <w:szCs w:val="20"/>
              </w:rPr>
              <w:t>Saturday, October 18, 2025</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With V1 PCB now in fabrication, began planning the firmware architecture: designed a hardware abstraction layer (HAL) to decouple motor and sensor logic from GPIO-specific calls.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Defining clean abstraction boundaries — deciding what belongs in the HAL vs. the robot controller business logic layer.</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Defined a two-layer firmware architecture: a thin HAL handling all RPi.GPIO calls, and a RobotController layer with zero direct GPIO access.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5h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rPr/>
            </w:pPr>
            <w:r>
              <w:rPr>
                <w:rFonts w:eastAsia="Arial" w:cs="Arial"/>
                <w:b/>
                <w:bCs/>
                <w:color w:val="1A5276"/>
                <w:sz w:val="20"/>
                <w:szCs w:val="20"/>
              </w:rPr>
              <w:t>Sunday, October 19, 2025</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Sketched the firmware module dependency graph and began writing the HAL interface specification (docstrings-first).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Writing interface contracts precise enough to enable mock-based unit testing without yet knowing all edge cases.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Practised interface-first design: writing stub implementations and docstrings before filling in behaviour.</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3h</w:t>
            </w:r>
          </w:p>
        </w:tc>
      </w:tr>
    </w:tbl>
    <w:p>
      <w:pPr>
        <w:pStyle w:val="Normal"/>
        <w:spacing w:before="60" w:after="0"/>
        <w:rPr/>
      </w:pPr>
      <w:r>
        <w:rPr/>
      </w:r>
    </w:p>
    <w:p>
      <w:pPr>
        <w:pStyle w:val="Normal"/>
        <w:spacing w:before="1800" w:after="0"/>
        <w:rPr/>
      </w:pPr>
      <w:r>
        <w:rPr/>
      </w:r>
    </w:p>
    <w:p>
      <w:pPr>
        <w:pStyle w:val="Normal"/>
        <w:rPr/>
      </w:pPr>
      <w:r>
        <w:rPr/>
      </w:r>
      <w:r>
        <w:br w:type="page"/>
      </w:r>
    </w:p>
    <w:p>
      <w:pPr>
        <w:pStyle w:val="Heading2"/>
        <w:pBdr>
          <w:bottom w:val="single" w:sz="4" w:space="1" w:color="2E75B6"/>
        </w:pBdr>
        <w:spacing w:before="0" w:after="60"/>
        <w:rPr/>
      </w:pPr>
      <w:r>
        <w:rPr>
          <w:rFonts w:eastAsia="Arial" w:cs="Arial"/>
          <w:b/>
          <w:bCs/>
          <w:color w:val="2E75B6"/>
          <w:sz w:val="24"/>
          <w:szCs w:val="24"/>
        </w:rPr>
        <w:t>Week 11 — Firmware HAL &amp; Unit Test Suite  [V1 in transit → arrives Nov 3]</w:t>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Monday, October 20,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Implemented the full Hardware Abstraction Layer (hal.py): MotorHAL and SensorHAL classes wrapping all RPi.GPIO calls.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Designing the HAL to be easily mockable for unit tests — required careful use of dependency injection rather than module-level GPIO init.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Implemented dependency injection via constructor parameters so MockMotorHAL and MockSensorHAL can be swapped in without modifying RobotController.</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Tuesday, October 21,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Wrote the MockMotorHAL class: records all issued GPIO calls with timestamps for assertion in unit tests.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Deciding what level of fidelity the mock needs — too much detail makes tests brittle, too little makes them useless.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Settled on recording (pin, value, timestamp) tuples; asserts check pin and value sequences, not exact timing.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Wednesday, October 22,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Built the first unit test suite (test_motor_hal.py) covering forward, backward, rotate, stop, and combined move sequences.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Testing GPIO state transitions that happen in sub-millisecond bursts required careful use of mock timestamps.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to freeze time in tests using unittest.mock.patch('time.time') to make timing-dependent assertions reproducible.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Thursday, October 23,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Built test_command_pipeline.py: end-to-end unit tests from raw command strings through parser, executor, and HAL call verification.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Testing the threaded command pipeline required carefully coordinating test threads to avoid race conditions in the tests themselves.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to use threading.Barrier to synchronise test threads at known checkpoints, preventing test-induced races.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10h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Friday, October 24,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Implemented the command parser unit tests for all edge cases: malformed commands, out-of-range parameters, empty input, simultaneous commands.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Generating a comprehensive set of malformed command inputs that would surface all parser failure modes.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Used equivalence partitioning and boundary value analysis to systematically derive test cases for the command parser.</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10h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rPr/>
            </w:pPr>
            <w:r>
              <w:rPr>
                <w:rFonts w:eastAsia="Arial" w:cs="Arial"/>
                <w:b/>
                <w:bCs/>
                <w:color w:val="1A5276"/>
                <w:sz w:val="20"/>
                <w:szCs w:val="20"/>
              </w:rPr>
              <w:t>Saturday, October 25, 2025</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Refactored RobotController to use the new HAL interfaces exclusively; all direct GPIO references removed from the controller class.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The refactor touched every movement method — required regression testing after each change to catch behavioural regressions.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Practised incremental refactoring with continuous test runs: one method refactored per commit, tests run before and after each.</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5h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9360"/>
      </w:tblGrid>
      <w:tr>
        <w:trPr/>
        <w:tc>
          <w:tcPr>
            <w:tcW w:w="9360" w:type="dxa"/>
            <w:tcBorders>
              <w:top w:val="single" w:sz="2" w:space="0" w:color="CCCCCC"/>
              <w:start w:val="single" w:sz="2" w:space="0" w:color="CCCCCC"/>
              <w:bottom w:val="single" w:sz="2" w:space="0" w:color="CCCCCC"/>
              <w:end w:val="single" w:sz="2" w:space="0" w:color="CCCCCC"/>
            </w:tcBorders>
            <w:shd w:fill="EEEEEE" w:val="clear"/>
          </w:tcPr>
          <w:p>
            <w:pPr>
              <w:pStyle w:val="Normal"/>
              <w:rPr/>
            </w:pPr>
            <w:r>
              <w:rPr>
                <w:rFonts w:eastAsia="Arial" w:cs="Arial"/>
                <w:b/>
                <w:bCs/>
                <w:color w:val="1A5276"/>
                <w:sz w:val="20"/>
                <w:szCs w:val="20"/>
              </w:rPr>
              <w:t>Sunday, October 26, 2025</w:t>
            </w:r>
            <w:r>
              <w:rPr>
                <w:rFonts w:eastAsia="Arial" w:cs="Arial"/>
                <w:color w:val="999999"/>
                <w:sz w:val="18"/>
                <w:szCs w:val="18"/>
              </w:rPr>
              <w:t xml:space="preserve">   [Rest day]</w:t>
            </w:r>
          </w:p>
        </w:tc>
      </w:tr>
      <w:tr>
        <w:trPr/>
        <w:tc>
          <w:tcPr>
            <w:tcW w:w="9360" w:type="dxa"/>
            <w:tcBorders>
              <w:top w:val="single" w:sz="2" w:space="0" w:color="CCCCCC"/>
              <w:start w:val="single" w:sz="2" w:space="0" w:color="CCCCCC"/>
              <w:bottom w:val="single" w:sz="2" w:space="0" w:color="CCCCCC"/>
              <w:end w:val="single" w:sz="2" w:space="0" w:color="CCCCCC"/>
            </w:tcBorders>
            <w:shd w:fill="F5F5F5" w:val="clear"/>
          </w:tcPr>
          <w:p>
            <w:pPr>
              <w:pStyle w:val="Normal"/>
              <w:rPr/>
            </w:pPr>
            <w:r>
              <w:rPr>
                <w:rFonts w:eastAsia="Arial" w:cs="Arial"/>
                <w:color w:val="BBBBBB"/>
                <w:sz w:val="18"/>
                <w:szCs w:val="18"/>
              </w:rPr>
              <w:t>No internship activity.</w:t>
            </w:r>
          </w:p>
        </w:tc>
      </w:tr>
    </w:tbl>
    <w:p>
      <w:pPr>
        <w:pStyle w:val="Normal"/>
        <w:spacing w:before="60" w:after="0"/>
        <w:rPr/>
      </w:pPr>
      <w:r>
        <w:rPr/>
      </w:r>
    </w:p>
    <w:p>
      <w:pPr>
        <w:pStyle w:val="Normal"/>
        <w:spacing w:before="1800" w:after="0"/>
        <w:rPr/>
      </w:pPr>
      <w:r>
        <w:rPr/>
      </w:r>
    </w:p>
    <w:p>
      <w:pPr>
        <w:pStyle w:val="Normal"/>
        <w:rPr/>
      </w:pPr>
      <w:r>
        <w:rPr/>
      </w:r>
      <w:r>
        <w:br w:type="page"/>
      </w:r>
    </w:p>
    <w:p>
      <w:pPr>
        <w:pStyle w:val="Heading2"/>
        <w:pBdr>
          <w:bottom w:val="single" w:sz="4" w:space="1" w:color="2E75B6"/>
        </w:pBdr>
        <w:spacing w:before="0" w:after="60"/>
        <w:rPr/>
      </w:pPr>
      <w:r>
        <w:rPr>
          <w:rFonts w:eastAsia="Arial" w:cs="Arial"/>
          <w:b/>
          <w:bCs/>
          <w:color w:val="2E75B6"/>
          <w:sz w:val="24"/>
          <w:szCs w:val="24"/>
        </w:rPr>
        <w:t>Week 12 — Integration Testing &amp; Q&amp;A Engine  [V1 testing, V2 planning]</w:t>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Monday, October 27,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Built the integration test harness (integration_test.py) using MockMotorHAL to run full command sequences end-to-end without hardware.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Simulating realistic timing delays in the test harness without making tests prohibitively slow.</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Used configurable simulated latency constants in MockMotorHAL — set to 0 in unit tests, realistic values in integration runs.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Tuesday, October 28,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Wrote 40+ integration test cases covering: multi-command sequences, obstacle abort mid-movement, emergency stop under all pathways, reconnect after Sheets outage.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Designing test cases for emergency stop during an active movement sequence without real hardware required careful mock state management.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Implemented a MockExecutionContext that can inject mid-execution interrupts at configurable step counts.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Wednesday, October 29,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Ran the full integration test suite and fixed 7 bugs found: 3 in the obstacle detection logic, 2 in command queue flush on emergency stop, 2 in Sheets cache invalidation.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Bugs in the queue flush on emergency stop were non-deterministic — only surfaced under specific thread interleaving.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to use threading.Event.wait() with a short timeout in the flush loop rather than a spin-wait — made the flush deterministic.</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Thursday, October 30,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Implemented Q&amp;A engine Phase 1: QUESTION/EXPLAIN/DEFINE/QUIZ command schema, paginated display renderer, response cache.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Fitting multi-line text answers onto the small ILI9486 display required dynamic font scaling.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Implemented a binary-search font size selection algorithm that fits response text within display bounds in under 5 iterations.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10h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Friday, October 31,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Built student progress report generation: Sheets quiz schema, per-student aggregation, REPORT_ALL/REPORT_STUDENT commands.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Aggregating per-student data across sessions with inconsistent student name formatting in the sheet.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Implemented case-insensitive stripped-whitespace name normalisation before aggregation to handle inconsistent input.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r>
        <w:br w:type="page"/>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rPr/>
            </w:pPr>
            <w:r>
              <w:rPr>
                <w:rFonts w:eastAsia="Arial" w:cs="Arial"/>
                <w:b/>
                <w:bCs/>
                <w:color w:val="1A5276"/>
                <w:sz w:val="20"/>
                <w:szCs w:val="20"/>
              </w:rPr>
              <w:t>Saturday, November 1, 2025</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End-to-end tested the report pipeline with synthetic student data covering edge cases: missing students, empty quizzes, duplicates.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Constructing comprehensive synthetic data sets without automated test generation tools.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Learned to derive test cases systematically from the data schema rather than from intuition alone.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4h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9360"/>
      </w:tblGrid>
      <w:tr>
        <w:trPr/>
        <w:tc>
          <w:tcPr>
            <w:tcW w:w="9360" w:type="dxa"/>
            <w:tcBorders>
              <w:top w:val="single" w:sz="2" w:space="0" w:color="CCCCCC"/>
              <w:start w:val="single" w:sz="2" w:space="0" w:color="CCCCCC"/>
              <w:bottom w:val="single" w:sz="2" w:space="0" w:color="CCCCCC"/>
              <w:end w:val="single" w:sz="2" w:space="0" w:color="CCCCCC"/>
            </w:tcBorders>
            <w:shd w:fill="EEEEEE" w:val="clear"/>
          </w:tcPr>
          <w:p>
            <w:pPr>
              <w:pStyle w:val="Normal"/>
              <w:rPr/>
            </w:pPr>
            <w:r>
              <w:rPr>
                <w:rFonts w:eastAsia="Arial" w:cs="Arial"/>
                <w:b/>
                <w:bCs/>
                <w:color w:val="1A5276"/>
                <w:sz w:val="20"/>
                <w:szCs w:val="20"/>
              </w:rPr>
              <w:t>Sunday, November 2, 2025</w:t>
            </w:r>
            <w:r>
              <w:rPr>
                <w:rFonts w:eastAsia="Arial" w:cs="Arial"/>
                <w:color w:val="999999"/>
                <w:sz w:val="18"/>
                <w:szCs w:val="18"/>
              </w:rPr>
              <w:t xml:space="preserve">   [Rest day]</w:t>
            </w:r>
          </w:p>
        </w:tc>
      </w:tr>
      <w:tr>
        <w:trPr/>
        <w:tc>
          <w:tcPr>
            <w:tcW w:w="9360" w:type="dxa"/>
            <w:tcBorders>
              <w:top w:val="single" w:sz="2" w:space="0" w:color="CCCCCC"/>
              <w:start w:val="single" w:sz="2" w:space="0" w:color="CCCCCC"/>
              <w:bottom w:val="single" w:sz="2" w:space="0" w:color="CCCCCC"/>
              <w:end w:val="single" w:sz="2" w:space="0" w:color="CCCCCC"/>
            </w:tcBorders>
            <w:shd w:fill="F5F5F5" w:val="clear"/>
          </w:tcPr>
          <w:p>
            <w:pPr>
              <w:pStyle w:val="Normal"/>
              <w:rPr/>
            </w:pPr>
            <w:r>
              <w:rPr>
                <w:rFonts w:eastAsia="Arial" w:cs="Arial"/>
                <w:color w:val="BBBBBB"/>
                <w:sz w:val="18"/>
                <w:szCs w:val="18"/>
              </w:rPr>
              <w:t>No internship activity.</w:t>
            </w:r>
          </w:p>
        </w:tc>
      </w:tr>
    </w:tbl>
    <w:p>
      <w:pPr>
        <w:pStyle w:val="Normal"/>
        <w:spacing w:before="60" w:after="0"/>
        <w:rPr/>
      </w:pPr>
      <w:r>
        <w:rPr/>
      </w:r>
    </w:p>
    <w:p>
      <w:pPr>
        <w:pStyle w:val="Normal"/>
        <w:spacing w:before="1800" w:after="0"/>
        <w:rPr/>
      </w:pPr>
      <w:r>
        <w:rPr/>
      </w:r>
    </w:p>
    <w:p>
      <w:pPr>
        <w:pStyle w:val="Normal"/>
        <w:rPr/>
      </w:pPr>
      <w:r>
        <w:rPr/>
      </w:r>
      <w:r>
        <w:br w:type="page"/>
      </w:r>
    </w:p>
    <w:p>
      <w:pPr>
        <w:pStyle w:val="Heading2"/>
        <w:pBdr>
          <w:bottom w:val="single" w:sz="4" w:space="1" w:color="2E75B6"/>
        </w:pBdr>
        <w:spacing w:before="0" w:after="60"/>
        <w:rPr/>
      </w:pPr>
      <w:r>
        <w:rPr>
          <w:rFonts w:eastAsia="Arial" w:cs="Arial"/>
          <w:b/>
          <w:bCs/>
          <w:color w:val="2E75B6"/>
          <w:sz w:val="24"/>
          <w:szCs w:val="24"/>
        </w:rPr>
        <w:t>Week 13 — V2 Layout, Submission &amp; Firmware QA  [V2 in transit]</w:t>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Monday, November 3,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Received PCB V1 boards from JLCPCB; powered up and confirmed 5V and 9V rail voltages. Found cold solder joint on 5V regulator — touch-up resoldering with flux.</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One board had intermittent 5V rail drop; identifying the cold joint required careful visual inspection at an angle.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to identify cold joints visually (dull, crystalline surface) and practised touch-up soldering technique.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Tuesday, November 4,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Validated motor driver GPIO control on V1 and identified two connector footprint misalignments preventing physical connector fit.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The connector misalignment was not caught in DRC — it was a symbol-to-footprint mismatch only apparent on the physical board.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to verify connector footprints against physical parts before submitting: check pin-1 orientation and pitch against the datasheet.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Wednesday, November 5,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Compiled the full V1 issue list (23 DRC + 2 physical misalignments); finalised the V2 improvement plan: 4-layer stackup, corrected connectors, SMD passives.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Keeping V2 scope disciplined — limited to fixes and proven improvements, not new unvalidated features.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Practised disciplined PCB revision scoping: changes must fix known issues or improve proven weaknesses, not add speculation.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Thursday, November 6,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Began V2 PCB layout: upgraded to 4-layer stackup and started the In1.Cu GND plane and In2.Cu power plane.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Setting up the 4-layer stackup in KiCad's Board Setup correctly to match JLCPCB's stackup exactly.</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Configured KiCad's stackup for JLCPCB's JLC04161H-7628 with correct dielectric thickness values.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10h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Friday, November 7,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Routed V2 power traces on In2.Cu and completed copper pour assignment on all four layers. Completed signal routing.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Managing ratsnest complexity on a 4-layer board with many more routing options — easier to make suboptimal decisions.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Adopted a layer-by-layer routing strategy: power on In2.Cu first, GND on In1.Cu, signals on F/B.Cu last.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10h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rPr/>
            </w:pPr>
            <w:r>
              <w:rPr>
                <w:rFonts w:eastAsia="Arial" w:cs="Arial"/>
                <w:b/>
                <w:bCs/>
                <w:color w:val="1A5276"/>
                <w:sz w:val="20"/>
                <w:szCs w:val="20"/>
              </w:rPr>
              <w:t>Saturday, November 8, 2025</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Resolved all 23 V1 DRC violations in V2 plus 5 new inner-layer issues; generated V2 Gerbers and submitted to JLCPCB.</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Inner layer clearance rules were not configured correctly for 4-layer boards and had to be set manually.</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Learned to configure KiCad's inner layer clearance rules separately from outer layer rules in Board Setup.</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6h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rPr/>
            </w:pPr>
            <w:r>
              <w:rPr>
                <w:rFonts w:eastAsia="Arial" w:cs="Arial"/>
                <w:b/>
                <w:bCs/>
                <w:color w:val="1A5276"/>
                <w:sz w:val="20"/>
                <w:szCs w:val="20"/>
              </w:rPr>
              <w:t>Sunday, November 9, 2025</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Began planning the image analysis pipeline architecture while V2 is in fabrication. Sketched the upload → preprocess → encode → analyse pipeline.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Deciding the right preprocessing steps (resize, normalise, crop) to apply before passing images to the analysis stage.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Settled on a configurable preprocessing chain: resize to 640×480, LANCZOS resampling, JPEG compression to 85% quality for transport.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3h</w:t>
            </w:r>
          </w:p>
        </w:tc>
      </w:tr>
    </w:tbl>
    <w:p>
      <w:pPr>
        <w:pStyle w:val="Normal"/>
        <w:spacing w:before="60" w:after="0"/>
        <w:rPr/>
      </w:pPr>
      <w:r>
        <w:rPr/>
      </w:r>
    </w:p>
    <w:p>
      <w:pPr>
        <w:pStyle w:val="Normal"/>
        <w:spacing w:before="1800" w:after="0"/>
        <w:rPr/>
      </w:pPr>
      <w:r>
        <w:rPr/>
      </w:r>
    </w:p>
    <w:p>
      <w:pPr>
        <w:pStyle w:val="Normal"/>
        <w:rPr/>
      </w:pPr>
      <w:r>
        <w:rPr/>
      </w:r>
      <w:r>
        <w:br w:type="page"/>
      </w:r>
    </w:p>
    <w:p>
      <w:pPr>
        <w:pStyle w:val="Heading2"/>
        <w:pBdr>
          <w:bottom w:val="single" w:sz="4" w:space="1" w:color="2E75B6"/>
        </w:pBdr>
        <w:spacing w:before="0" w:after="60"/>
        <w:rPr/>
      </w:pPr>
      <w:r>
        <w:rPr>
          <w:rFonts w:eastAsia="Arial" w:cs="Arial"/>
          <w:b/>
          <w:bCs/>
          <w:color w:val="2E75B6"/>
          <w:sz w:val="24"/>
          <w:szCs w:val="24"/>
        </w:rPr>
        <w:t>Week 14 — Image Pipeline &amp; Firmware QA Testing  [V2 in transit]</w:t>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Monday, November 10,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Built the /upload endpoint in wifi-sys.py: MIME type validation, MAX_CONTENT_LENGTH configuration, server-side image preprocessing pipeline.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Flask's default 16MB request limit rejected large JPEG uploads; required configuring MAX_CONTENT_LENGTH correctly.</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to configure Flask's MAX_CONTENT_LENGTH and validate uploaded file MIME types server-side before processing.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Tuesday, November 11,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Built the image pipeline unit tests (test_image_pipeline.py): covered file type validation, size rejection, preprocessing dimensions, MIME rejection.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Testing the Flask upload endpoint in isolation required using Flask's test client with multipart/form-data POST construction.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to use Flask's test_client() with io.BytesIO and werkzeug's FileStorage to construct realistic upload test requests.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Wednesday, November 12,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Wrote QA test cases for the Sheets polling loop: API timeout simulation, token expiry mid-poll, invalid command schema handling.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Simulating Google API token expiry in a test environment without a real Google account.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Mocked the google.oauth2 credentials object with a controllable expiry flag to simulate token refresh flows in tests.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Thursday, November 13,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Ran the 8-hour continuous integration test: all four control pathways, GIF playback, obstacle avoidance, report generation — all concurrent.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The test revealed a SocketIO memory growth caused by unreleased event listener references on reconnect.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to explicitly remove SocketIO listeners on disconnect to prevent reference accumulation over many reconnect cycles.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10h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Friday, November 14,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Fixed all bugs found in the 8-hour test; improved the watchdog thread to log a structured fault record before triggering recovery.</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The watchdog recovery needed to log the exact movement that caused the hang before resetting the command pipeline.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Added a fault_record dict capturing active_command, elapsed_time, and thread_state at watchdog trigger — written to the fault log.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r>
        <w:br w:type="page"/>
      </w:r>
    </w:p>
    <w:p>
      <w:pPr>
        <w:pStyle w:val="Normal"/>
        <w:bidi w:val="1"/>
        <w:spacing w:before="60" w:after="0"/>
        <w:jc w:val="start"/>
        <w:rPr/>
      </w:pPr>
      <w:r>
        <w:rPr>
          <w:rtl w:val="true"/>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rPr/>
            </w:pPr>
            <w:r>
              <w:rPr>
                <w:rFonts w:eastAsia="Arial" w:cs="Arial"/>
                <w:b/>
                <w:bCs/>
                <w:color w:val="1A5276"/>
                <w:sz w:val="20"/>
                <w:szCs w:val="20"/>
              </w:rPr>
              <w:t>Saturday, November 15, 2025</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Wrote the full QA test plan document covering: unit tests, integration tests, hardware-in-loop tests, and classroom deployment acceptance criteria.</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Defining acceptance criteria for classroom deployment that are both measurable and meaningful for a non-technical Foundation audience.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Practised writing acceptance criteria in user-observable terms: 'Command issued from Sheets executed within 5 seconds under normal WiFi conditions'.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5h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9360"/>
      </w:tblGrid>
      <w:tr>
        <w:trPr/>
        <w:tc>
          <w:tcPr>
            <w:tcW w:w="9360" w:type="dxa"/>
            <w:tcBorders>
              <w:top w:val="single" w:sz="2" w:space="0" w:color="CCCCCC"/>
              <w:start w:val="single" w:sz="2" w:space="0" w:color="CCCCCC"/>
              <w:bottom w:val="single" w:sz="2" w:space="0" w:color="CCCCCC"/>
              <w:end w:val="single" w:sz="2" w:space="0" w:color="CCCCCC"/>
            </w:tcBorders>
            <w:shd w:fill="EEEEEE" w:val="clear"/>
          </w:tcPr>
          <w:p>
            <w:pPr>
              <w:pStyle w:val="Normal"/>
              <w:rPr/>
            </w:pPr>
            <w:r>
              <w:rPr>
                <w:rFonts w:eastAsia="Arial" w:cs="Arial"/>
                <w:b/>
                <w:bCs/>
                <w:color w:val="1A5276"/>
                <w:sz w:val="20"/>
                <w:szCs w:val="20"/>
              </w:rPr>
              <w:t>Sunday, November 16, 2025</w:t>
            </w:r>
            <w:r>
              <w:rPr>
                <w:rFonts w:eastAsia="Arial" w:cs="Arial"/>
                <w:color w:val="999999"/>
                <w:sz w:val="18"/>
                <w:szCs w:val="18"/>
              </w:rPr>
              <w:t xml:space="preserve">   [Rest day]</w:t>
            </w:r>
          </w:p>
        </w:tc>
      </w:tr>
      <w:tr>
        <w:trPr/>
        <w:tc>
          <w:tcPr>
            <w:tcW w:w="9360" w:type="dxa"/>
            <w:tcBorders>
              <w:top w:val="single" w:sz="2" w:space="0" w:color="CCCCCC"/>
              <w:start w:val="single" w:sz="2" w:space="0" w:color="CCCCCC"/>
              <w:bottom w:val="single" w:sz="2" w:space="0" w:color="CCCCCC"/>
              <w:end w:val="single" w:sz="2" w:space="0" w:color="CCCCCC"/>
            </w:tcBorders>
            <w:shd w:fill="F5F5F5" w:val="clear"/>
          </w:tcPr>
          <w:p>
            <w:pPr>
              <w:pStyle w:val="Normal"/>
              <w:rPr/>
            </w:pPr>
            <w:r>
              <w:rPr>
                <w:rFonts w:eastAsia="Arial" w:cs="Arial"/>
                <w:color w:val="BBBBBB"/>
                <w:sz w:val="18"/>
                <w:szCs w:val="18"/>
              </w:rPr>
              <w:t>No internship activity.</w:t>
            </w:r>
          </w:p>
        </w:tc>
      </w:tr>
    </w:tbl>
    <w:p>
      <w:pPr>
        <w:pStyle w:val="Normal"/>
        <w:spacing w:before="60" w:after="0"/>
        <w:rPr/>
      </w:pPr>
      <w:r>
        <w:rPr/>
      </w:r>
    </w:p>
    <w:p>
      <w:pPr>
        <w:pStyle w:val="Normal"/>
        <w:spacing w:before="1800" w:after="0"/>
        <w:rPr/>
      </w:pPr>
      <w:r>
        <w:rPr/>
      </w:r>
    </w:p>
    <w:p>
      <w:pPr>
        <w:pStyle w:val="Normal"/>
        <w:rPr/>
      </w:pPr>
      <w:r>
        <w:rPr/>
      </w:r>
      <w:r>
        <w:br w:type="page"/>
      </w:r>
    </w:p>
    <w:p>
      <w:pPr>
        <w:pStyle w:val="Heading2"/>
        <w:pBdr>
          <w:bottom w:val="single" w:sz="4" w:space="1" w:color="2E75B6"/>
        </w:pBdr>
        <w:spacing w:before="0" w:after="60"/>
        <w:rPr/>
      </w:pPr>
      <w:r>
        <w:rPr>
          <w:rFonts w:eastAsia="Arial" w:cs="Arial"/>
          <w:b/>
          <w:bCs/>
          <w:color w:val="2E75B6"/>
          <w:sz w:val="24"/>
          <w:szCs w:val="24"/>
        </w:rPr>
        <w:t>Week 15 — V2 Arrives &amp; Bring-Up, HIL Testing  [V3 layout begins]</w:t>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Monday, November 17,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Continued firmware work with V2 still in transit: built test_display_pipeline.py covering GIF loading, frame caching, rotation, and atomic switching.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Testing GIF frame timing without real display hardware required simulating the frame loop in a controlled mock renderer.</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Built a MockRenderer class that records rendered frame indices and timestamps, enabling frame sequence assertions in tests.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Tuesday, November 18,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Wrote hardware-in-loop (HIL) test scripts intended for execution on the real Pi Zero hardware once V2 boards arrive.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Designing HIL tests that are safe to run on real hardware — preventing runaway movement commands during automated testing.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Added a mandatory test_mode flag to RobotController that limits all movement to 0.1 seconds max duration during HIL test runs.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Wednesday, November 19,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Implemented firmware stress-test scenarios: command flood test (100 commands/min), reconnect storm test (WiFi disconnect/reconnect every 30s), Sheets outage recovery.</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Running stress tests on the simulated environment reliably — some test scenarios exposed timing-dependent bugs only at high command rates.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Discovered and fixed a Queue backlog issue: under high command rates, the queue grew unbounded. Fixed with Queue(maxsize=20) and explicit queue-full handling.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Thursday, November 20,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Refactored the systemd service unit: added EnvironmentFile, StandardOutput to journal, After=network-online.target.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Service occasionally started before the network was fully up, causing Sheets poller to fail on the first authentication attempt.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Added After=network-online.target and Wants=network-online.target to enforce network availability before Lumio starts.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10h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Friday, November 21,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Completed docstring coverage across all classes and public methods; created project README and tagged v1.0.0 in git.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Writing docstrings informative for both hardware engineers (GPIO methods) and software engineers (threading logic).</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Adopted the convention of including hardware context (pin numbers, signal polarity) in docstrings for GPIO-touching methods.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rPr/>
            </w:pPr>
            <w:r>
              <w:rPr>
                <w:rFonts w:eastAsia="Arial" w:cs="Arial"/>
                <w:b/>
                <w:bCs/>
                <w:color w:val="1A5276"/>
                <w:sz w:val="20"/>
                <w:szCs w:val="20"/>
              </w:rPr>
              <w:t>Saturday, November 22, 2025</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Received V2 boards. Validated GND plane continuity, powered up all rails, and confirmed motor driver, display, ultrasonics, IR header, and BT header functional.</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HC-05 UART baud rate defaulted to 9600 on the new board; required AT command reconfiguration to match the firmware's 115200.</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Learned HC-05 AT command mode entry procedure and the AT+BAUD command for baud rate configuration.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8h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rPr/>
            </w:pPr>
            <w:r>
              <w:rPr>
                <w:rFonts w:eastAsia="Arial" w:cs="Arial"/>
                <w:b/>
                <w:bCs/>
                <w:color w:val="1A5276"/>
                <w:sz w:val="20"/>
                <w:szCs w:val="20"/>
              </w:rPr>
              <w:t>Sunday, November 23, 2025</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Ran the HIL test suite on V2 hardware; confirmed all movement, sensing, and display tests passing. Ran clean requirements.txt install from scratch.</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The clean install failed on one dependency due to a platform-specific binary wheel unavailable for armhf — required source build.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Learned to test requirements.txt on the target platform (armhf) rather than assuming the dev machine build applies.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4h</w:t>
            </w:r>
          </w:p>
        </w:tc>
      </w:tr>
    </w:tbl>
    <w:p>
      <w:pPr>
        <w:pStyle w:val="Normal"/>
        <w:spacing w:before="60" w:after="0"/>
        <w:rPr/>
      </w:pPr>
      <w:r>
        <w:rPr/>
      </w:r>
    </w:p>
    <w:p>
      <w:pPr>
        <w:pStyle w:val="Normal"/>
        <w:spacing w:before="1800" w:after="0"/>
        <w:rPr/>
      </w:pPr>
      <w:r>
        <w:rPr/>
      </w:r>
    </w:p>
    <w:p>
      <w:pPr>
        <w:pStyle w:val="Normal"/>
        <w:rPr/>
      </w:pPr>
      <w:r>
        <w:rPr/>
      </w:r>
      <w:r>
        <w:br w:type="page"/>
      </w:r>
    </w:p>
    <w:p>
      <w:pPr>
        <w:pStyle w:val="Heading2"/>
        <w:pBdr>
          <w:bottom w:val="single" w:sz="4" w:space="1" w:color="2E75B6"/>
        </w:pBdr>
        <w:spacing w:before="0" w:after="60"/>
        <w:rPr/>
      </w:pPr>
      <w:r>
        <w:rPr>
          <w:rFonts w:eastAsia="Arial" w:cs="Arial"/>
          <w:b/>
          <w:bCs/>
          <w:color w:val="2E75B6"/>
          <w:sz w:val="24"/>
          <w:szCs w:val="24"/>
        </w:rPr>
        <w:t>Week 16 — V3 Layout &amp; WiFi Enhancements  [V3 submitted Nov 29]</w:t>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Monday, November 24,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Began V3 PCB layout: upgraded all passives to 0402 SMD equivalents, placed decoupling caps adjacent to each IC power pin.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Placing 0402 components at the correct orientation for pick-and-place assembly while maintaining visual clarity.</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Adopted a consistent 0402 orientation convention (horizontal caps, vertical resistors) matching common pick-and-place expectations.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Tuesday, November 25,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Routed the revised 5V power plane on In2.Cu with star topology and added via stitching from the motor driver thermal pad to GND.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Star topology routing on an inner layer while avoiding via conflicts with upper layer signal traces.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to route the power star point first and build outward, treating it as the highest-priority net on the inner layer.</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Wednesday, November 26,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Added position history breadcrumb trail visualisation to the WiFi interface using HTML canvas.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Scaling the breadcrumb coordinate space correctly across different robot movement magnitudes without clipping.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Implemented auto-scaling canvas coordinates by tracking visited position bounding box and normalising to canvas dimensions.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Thursday, November 27,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Implemented compound command support in wifi-sys.py; added SocketIO auto-reconnect with exponential backoff.</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Ensuring compound commands execute atomically — no other command should interrupt a compound sequence.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Used a compound command wrapper that pushes sub-commands as a locked batch, blocking other sources during execution.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Friday, November 28,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Placed JST-PH motor/sensor connectors in V3; resolved all DRC violations; built the presentation/kiosk mode for demo.html.</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JST-PH placement near the board edge required careful courtyard clearance management for physical connector access.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to account for physical connector body overhang beyond the footprint courtyard during edge-adjacent placement.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rPr/>
            </w:pPr>
            <w:r>
              <w:rPr>
                <w:rFonts w:eastAsia="Arial" w:cs="Arial"/>
                <w:b/>
                <w:bCs/>
                <w:color w:val="1A5276"/>
                <w:sz w:val="20"/>
                <w:szCs w:val="20"/>
              </w:rPr>
              <w:t>Saturday, November 29, 2025</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Generated V3 Gerbers, reviewed all layers in the viewer, cross-checked BOM with LCSC part numbers, and submitted V3 to JLCPCB.</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BOM export included placeholder references with no LCSC part numbers — required manual LCSC lookup for each.</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Learned to use the Bouni kicad-jlcpcb-tools plugin to streamline LCSC part number assignment during BOM generation.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6h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9360"/>
      </w:tblGrid>
      <w:tr>
        <w:trPr/>
        <w:tc>
          <w:tcPr>
            <w:tcW w:w="9360" w:type="dxa"/>
            <w:tcBorders>
              <w:top w:val="single" w:sz="2" w:space="0" w:color="CCCCCC"/>
              <w:start w:val="single" w:sz="2" w:space="0" w:color="CCCCCC"/>
              <w:bottom w:val="single" w:sz="2" w:space="0" w:color="CCCCCC"/>
              <w:end w:val="single" w:sz="2" w:space="0" w:color="CCCCCC"/>
            </w:tcBorders>
            <w:shd w:fill="EEEEEE" w:val="clear"/>
          </w:tcPr>
          <w:p>
            <w:pPr>
              <w:pStyle w:val="Normal"/>
              <w:rPr/>
            </w:pPr>
            <w:r>
              <w:rPr>
                <w:rFonts w:eastAsia="Arial" w:cs="Arial"/>
                <w:b/>
                <w:bCs/>
                <w:color w:val="1A5276"/>
                <w:sz w:val="20"/>
                <w:szCs w:val="20"/>
              </w:rPr>
              <w:t>Sunday, November 30, 2025</w:t>
            </w:r>
            <w:r>
              <w:rPr>
                <w:rFonts w:eastAsia="Arial" w:cs="Arial"/>
                <w:color w:val="999999"/>
                <w:sz w:val="18"/>
                <w:szCs w:val="18"/>
              </w:rPr>
              <w:t xml:space="preserve">   [Rest day]</w:t>
            </w:r>
          </w:p>
        </w:tc>
      </w:tr>
      <w:tr>
        <w:trPr/>
        <w:tc>
          <w:tcPr>
            <w:tcW w:w="9360" w:type="dxa"/>
            <w:tcBorders>
              <w:top w:val="single" w:sz="2" w:space="0" w:color="CCCCCC"/>
              <w:start w:val="single" w:sz="2" w:space="0" w:color="CCCCCC"/>
              <w:bottom w:val="single" w:sz="2" w:space="0" w:color="CCCCCC"/>
              <w:end w:val="single" w:sz="2" w:space="0" w:color="CCCCCC"/>
            </w:tcBorders>
            <w:shd w:fill="F5F5F5" w:val="clear"/>
          </w:tcPr>
          <w:p>
            <w:pPr>
              <w:pStyle w:val="Normal"/>
              <w:rPr/>
            </w:pPr>
            <w:r>
              <w:rPr>
                <w:rFonts w:eastAsia="Arial" w:cs="Arial"/>
                <w:color w:val="BBBBBB"/>
                <w:sz w:val="18"/>
                <w:szCs w:val="18"/>
              </w:rPr>
              <w:t>No internship activity.</w:t>
            </w:r>
          </w:p>
        </w:tc>
      </w:tr>
    </w:tbl>
    <w:p>
      <w:pPr>
        <w:pStyle w:val="Normal"/>
        <w:spacing w:before="60" w:after="0"/>
        <w:rPr/>
      </w:pPr>
      <w:r>
        <w:rPr/>
      </w:r>
    </w:p>
    <w:p>
      <w:pPr>
        <w:pStyle w:val="Normal"/>
        <w:spacing w:before="1800" w:after="0"/>
        <w:rPr/>
      </w:pPr>
      <w:r>
        <w:rPr/>
      </w:r>
    </w:p>
    <w:p>
      <w:pPr>
        <w:pStyle w:val="Normal"/>
        <w:rPr/>
      </w:pPr>
      <w:r>
        <w:rPr/>
      </w:r>
      <w:r>
        <w:br w:type="page"/>
      </w:r>
    </w:p>
    <w:p>
      <w:pPr>
        <w:pStyle w:val="Heading2"/>
        <w:pBdr>
          <w:bottom w:val="single" w:sz="4" w:space="1" w:color="2E75B6"/>
        </w:pBdr>
        <w:spacing w:before="0" w:after="60"/>
        <w:rPr/>
      </w:pPr>
      <w:r>
        <w:rPr>
          <w:rFonts w:eastAsia="Arial" w:cs="Arial"/>
          <w:b/>
          <w:bCs/>
          <w:color w:val="2E75B6"/>
          <w:sz w:val="24"/>
          <w:szCs w:val="24"/>
        </w:rPr>
        <w:t>Week 17 — V4 Architecture &amp; Firmware Deep Work  [V3 in transit]</w:t>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Monday, December 1,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With V3 in fabrication, began V4 architecture scoping: researched CM5 integration, decided on DRV8833 over L298N, and outlined the ADS1115 ADC requirements.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Evaluating CM4 vs. CM5 as the V4 compute platform given availability and the MIPI CSI/DSI requirements.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Selected CM5 based on improved PCIe 3.0, USB 3.0, and dual MIPI CSI/DSI interfaces — key for camera and display features.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Tuesday, December 2,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Began V4 schematic: created new KiCad project, imported CM5 symbol and 200-pin Hirose connector footprint, mapped power pins.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The CM5's 200-pin Hirose DF40C connector's fine 0.4mm pitch required precise alignment during symbol placement.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to drop KiCad's placement grid to 10mil when working with fine-pitch connector symbols for accurate alignment.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Wednesday, December 3,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Placed TPS54560 buck regulator with all supporting passives; applied the feedback equation to calculate R1/R2 for 5V output.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Calculating the feedback resistor divider for 5V output using the TPS54560 Vref = 0.8V formula.</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Applied TPS54560 feedback equation: Vout = Vref × (1 + R1/R2); verified against datasheet typical application.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Thursday, December 4,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Deepened firmware work: built a configurable command replay system — records live command sequences to a JSON log, replays them for reproducible testing.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The replay system needed to handle real-time timestamps correctly — naive replay with sleep() introduced cumulative drift.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Implemented delta-time replay: each command fires at recorded_time - session_start, using threading.Timer instead of sequential sleeps.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10h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Friday, December 5,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Built the command replay test fixtures using 10 recorded real-world sessions from the jumper prototype, each replayed in the integration harness.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Some recorded sessions contained emergency stops mid-sequence; the replay system needed to faithfully reproduce the interrupt timing.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Added interrupt injection to the replay system: emergency stop events are replayed via the same threading.Event flag path as real hardware.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rPr/>
            </w:pPr>
            <w:r>
              <w:rPr>
                <w:rFonts w:eastAsia="Arial" w:cs="Arial"/>
                <w:b/>
                <w:bCs/>
                <w:color w:val="1A5276"/>
                <w:sz w:val="20"/>
                <w:szCs w:val="20"/>
              </w:rPr>
              <w:t>Saturday, December 6, 2025</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Added ICM-42688-P IMU, MIPI CSI-2 camera connector, and FT5316 touch controller to the V4 schematic.</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The MIPI CSI-2 22-pin FFC connector required a custom symbol not available in the standard KiCad library.</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Created a custom KiCad schematic symbol for the 22-pin FFC CSI-2 connector using the symbol editor and datasheet pinout.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5h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9360"/>
      </w:tblGrid>
      <w:tr>
        <w:trPr/>
        <w:tc>
          <w:tcPr>
            <w:tcW w:w="9360" w:type="dxa"/>
            <w:tcBorders>
              <w:top w:val="single" w:sz="2" w:space="0" w:color="CCCCCC"/>
              <w:start w:val="single" w:sz="2" w:space="0" w:color="CCCCCC"/>
              <w:bottom w:val="single" w:sz="2" w:space="0" w:color="CCCCCC"/>
              <w:end w:val="single" w:sz="2" w:space="0" w:color="CCCCCC"/>
            </w:tcBorders>
            <w:shd w:fill="EEEEEE" w:val="clear"/>
          </w:tcPr>
          <w:p>
            <w:pPr>
              <w:pStyle w:val="Normal"/>
              <w:rPr/>
            </w:pPr>
            <w:r>
              <w:rPr>
                <w:rFonts w:eastAsia="Arial" w:cs="Arial"/>
                <w:b/>
                <w:bCs/>
                <w:color w:val="1A5276"/>
                <w:sz w:val="20"/>
                <w:szCs w:val="20"/>
              </w:rPr>
              <w:t>Sunday, December 7, 2025</w:t>
            </w:r>
            <w:r>
              <w:rPr>
                <w:rFonts w:eastAsia="Arial" w:cs="Arial"/>
                <w:color w:val="999999"/>
                <w:sz w:val="18"/>
                <w:szCs w:val="18"/>
              </w:rPr>
              <w:t xml:space="preserve">   [Rest day]</w:t>
            </w:r>
          </w:p>
        </w:tc>
      </w:tr>
      <w:tr>
        <w:trPr/>
        <w:tc>
          <w:tcPr>
            <w:tcW w:w="9360" w:type="dxa"/>
            <w:tcBorders>
              <w:top w:val="single" w:sz="2" w:space="0" w:color="CCCCCC"/>
              <w:start w:val="single" w:sz="2" w:space="0" w:color="CCCCCC"/>
              <w:bottom w:val="single" w:sz="2" w:space="0" w:color="CCCCCC"/>
              <w:end w:val="single" w:sz="2" w:space="0" w:color="CCCCCC"/>
            </w:tcBorders>
            <w:shd w:fill="F5F5F5" w:val="clear"/>
          </w:tcPr>
          <w:p>
            <w:pPr>
              <w:pStyle w:val="Normal"/>
              <w:rPr/>
            </w:pPr>
            <w:r>
              <w:rPr>
                <w:rFonts w:eastAsia="Arial" w:cs="Arial"/>
                <w:color w:val="BBBBBB"/>
                <w:sz w:val="18"/>
                <w:szCs w:val="18"/>
              </w:rPr>
              <w:t>No internship activity.</w:t>
            </w:r>
          </w:p>
        </w:tc>
      </w:tr>
    </w:tbl>
    <w:p>
      <w:pPr>
        <w:pStyle w:val="Normal"/>
        <w:spacing w:before="60" w:after="0"/>
        <w:rPr/>
      </w:pPr>
      <w:r>
        <w:rPr/>
      </w:r>
    </w:p>
    <w:p>
      <w:pPr>
        <w:pStyle w:val="Normal"/>
        <w:spacing w:before="1800" w:after="0"/>
        <w:rPr/>
      </w:pPr>
      <w:r>
        <w:rPr/>
      </w:r>
    </w:p>
    <w:p>
      <w:pPr>
        <w:pStyle w:val="Normal"/>
        <w:rPr/>
      </w:pPr>
      <w:r>
        <w:rPr/>
      </w:r>
      <w:r>
        <w:br w:type="page"/>
      </w:r>
    </w:p>
    <w:p>
      <w:pPr>
        <w:pStyle w:val="Heading2"/>
        <w:pBdr>
          <w:bottom w:val="single" w:sz="4" w:space="1" w:color="2E75B6"/>
        </w:pBdr>
        <w:spacing w:before="0" w:after="60"/>
        <w:rPr/>
      </w:pPr>
      <w:r>
        <w:rPr>
          <w:rFonts w:eastAsia="Arial" w:cs="Arial"/>
          <w:b/>
          <w:bCs/>
          <w:color w:val="2E75B6"/>
          <w:sz w:val="24"/>
          <w:szCs w:val="24"/>
        </w:rPr>
        <w:t>Week 18 — V4 Schematic, Test Coverage &amp; V3 Arrives</w:t>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Monday, December 8,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Added MIPI DSI connector and DRV8833 motor driver to V4 schematic; ran ERC resolving 27 errors including floating pins and missing decoupling.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Unused IC inputs generated ERC errors requiring careful intentional suppression without masking real errors.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to use KiCad's no-connect markers and PWR_FLAG correctly to suppress legitimate warnings without masking real errors.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Tuesday, December 9,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Built a formal test coverage report script (coverage_report.py) generating per-module line and branch coverage from the unittest suite.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Generating branch coverage for multi-threaded code required configuring coverage.py to track threads correctly.</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Configured coverage.py with concurrency=thread to correctly attribute covered lines across spawned threads.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Wednesday, December 10,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Achieved 87% line coverage and 74% branch coverage across main.py, wifi-sys.py, and demo_controller.py; documented uncovered paths.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Some uncovered branches were hardware-fault handling paths that are difficult to trigger even in the mock environment.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Documented the uncovered hardware-fault branches explicitly in the QA plan — marked as requiring HIL testing on actual hardware for full validation.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Thursday, December 11,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Wrote a structured bug report for each of the 7 bugs found in the integration tests; triaged each by severity and documented root causes and fixes.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Writing root-cause analyses that are clear enough for a future developer to understand without access to the test logs.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Applied the 5-Whys root cause technique to each bug — found that 4 of 7 had the same root cause: missing thread synchronisation at command boundary transitions.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10h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Friday, December 12,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Implemented the firmware regression test suite (test_regression.py): 25 tests covering all previously found bugs to prevent re-introduction.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Translating informal bug descriptions into precise, reproducible test cases with clear pass/fail criteria.</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that a good regression test should be named after the bug it covers and include a comment citing the original bug report.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rPr/>
            </w:pPr>
            <w:r>
              <w:rPr>
                <w:rFonts w:eastAsia="Arial" w:cs="Arial"/>
                <w:b/>
                <w:bCs/>
                <w:color w:val="1A5276"/>
                <w:sz w:val="20"/>
                <w:szCs w:val="20"/>
              </w:rPr>
              <w:t>Saturday, December 13, 2025</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Received V3 boards. Inspected SMD solder quality, identified slight tombstoning on three 0402 caps; touch-up soldered with hot air.</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Slight tombstoning on 0402 caps — caused by unequal pad thermal mass; required careful hot air rework.</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Understood tombstoning cause and fix: reduced stencil aperture on the affected pad side in the V3 revision notes for the re-run.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8h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rPr/>
            </w:pPr>
            <w:r>
              <w:rPr>
                <w:rFonts w:eastAsia="Arial" w:cs="Arial"/>
                <w:b/>
                <w:bCs/>
                <w:color w:val="1A5276"/>
                <w:sz w:val="20"/>
                <w:szCs w:val="20"/>
              </w:rPr>
              <w:t>Sunday, December 14, 2025</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Powered up V3, validated all power rails, ran HIL test suite. All movement, sensing, display, and reporting tests passing on V3 hardware.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Confirming IR remote coverage and Bluetooth range under real conditions — both needed to function across a typical classroom.</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Confirmed IR coverage ~5m at 30° off-axis, Bluetooth range ~10m — both sufficient for classroom deployment.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5h</w:t>
            </w:r>
          </w:p>
        </w:tc>
      </w:tr>
    </w:tbl>
    <w:p>
      <w:pPr>
        <w:pStyle w:val="Normal"/>
        <w:spacing w:before="60" w:after="0"/>
        <w:rPr/>
      </w:pPr>
      <w:r>
        <w:rPr/>
      </w:r>
    </w:p>
    <w:p>
      <w:pPr>
        <w:pStyle w:val="Normal"/>
        <w:spacing w:before="1800" w:after="0"/>
        <w:rPr/>
      </w:pPr>
      <w:r>
        <w:rPr/>
      </w:r>
    </w:p>
    <w:p>
      <w:pPr>
        <w:pStyle w:val="Normal"/>
        <w:rPr/>
      </w:pPr>
      <w:r>
        <w:rPr/>
      </w:r>
      <w:r>
        <w:br w:type="page"/>
      </w:r>
    </w:p>
    <w:p>
      <w:pPr>
        <w:pStyle w:val="Heading2"/>
        <w:pBdr>
          <w:bottom w:val="single" w:sz="4" w:space="1" w:color="2E75B6"/>
        </w:pBdr>
        <w:spacing w:before="0" w:after="60"/>
        <w:rPr/>
      </w:pPr>
      <w:r>
        <w:rPr>
          <w:rFonts w:eastAsia="Arial" w:cs="Arial"/>
          <w:b/>
          <w:bCs/>
          <w:color w:val="2E75B6"/>
          <w:sz w:val="24"/>
          <w:szCs w:val="24"/>
        </w:rPr>
        <w:t>Week 19 — V3 Production Sign-Off, V4 Layout &amp; V3 Re-Run</w:t>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Monday, December 15,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Ran full functional test on V3: all four control pathways operating correctly — confirmed as production-quality prototype. Tagged v1.0.0.</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Ensuring the v1.0.0 tag pointed to a clean commit with no untracked files or uncommitted changes.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Practised the git release workflow: git status, git stash if needed, git tag -a v1.0.0, git push --tags.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Tuesday, December 16,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Began V4 PCB layout: set board outline, imported netlist; started strategic CM5 and power section placement.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Fitting two 100-pin Hirose connectors plus all peripheral ICs within a 70×70mm board outline.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Adopted zone-based placement: CM5 connectors centre, power top-right, motor driver mid-left, ADC/expander mid-right.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Wednesday, December 17,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Placed CM5 200-pin connectors, positioned power decoupling caps directly below each power pin on the underside.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Accessing underside capacitor pads required frequent switching between F.Cu and B.Cu views — visually demanding.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to use KiCad's flip-board view and 3D viewer together to verify underside placement relative to top-side connectors.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Thursday, December 18,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Began routing V4 power rails (5V, 3V3, 1V8) and routed CM5 USB 2.0 differential pair with 90Ω impedance control.</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Achieving 90Ω differential impedance required calculating correct trace width and gap for the given dielectric.</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Used KiCad's impedance calculator with JLC04161H-7628 parameters: 0.2mm width, 0.15mm gap for 90Ω differential.</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10h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Friday, December 19,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Submitted V3 to JLCPCB for a second fabrication run with corrected stencil apertures; prepared BOM and CPL. Continued V4 routing.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Ensuring the corrected stencil apertures in the V3 re-run fixed tombstoning without creating insufficient solder joints.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Reduced the aperture by 10% on the problematic pads — a standard correction for 0402 tombstoning at standard reflow profiles.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rPr/>
            </w:pPr>
            <w:r>
              <w:rPr>
                <w:rFonts w:eastAsia="Arial" w:cs="Arial"/>
                <w:b/>
                <w:bCs/>
                <w:color w:val="1A5276"/>
                <w:sz w:val="20"/>
                <w:szCs w:val="20"/>
              </w:rPr>
              <w:t>Saturday, December 20, 2025</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Completed MIPI DSI 4-lane interface routing with &lt;0.1mm length matching using KiCad's interactive length tuning.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Four differential pairs with very different natural lengths required significant serpentine meandering on shorter pairs.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Applied the rule that meander amplitude should not exceed 3× trace width to avoid inductive coupling between adjacent meanders.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5h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9360"/>
      </w:tblGrid>
      <w:tr>
        <w:trPr/>
        <w:tc>
          <w:tcPr>
            <w:tcW w:w="9360" w:type="dxa"/>
            <w:tcBorders>
              <w:top w:val="single" w:sz="2" w:space="0" w:color="CCCCCC"/>
              <w:start w:val="single" w:sz="2" w:space="0" w:color="CCCCCC"/>
              <w:bottom w:val="single" w:sz="2" w:space="0" w:color="CCCCCC"/>
              <w:end w:val="single" w:sz="2" w:space="0" w:color="CCCCCC"/>
            </w:tcBorders>
            <w:shd w:fill="EEEEEE" w:val="clear"/>
          </w:tcPr>
          <w:p>
            <w:pPr>
              <w:pStyle w:val="Normal"/>
              <w:rPr/>
            </w:pPr>
            <w:r>
              <w:rPr>
                <w:rFonts w:eastAsia="Arial" w:cs="Arial"/>
                <w:b/>
                <w:bCs/>
                <w:color w:val="1A5276"/>
                <w:sz w:val="20"/>
                <w:szCs w:val="20"/>
              </w:rPr>
              <w:t>Sunday, December 21, 2025</w:t>
            </w:r>
            <w:r>
              <w:rPr>
                <w:rFonts w:eastAsia="Arial" w:cs="Arial"/>
                <w:color w:val="999999"/>
                <w:sz w:val="18"/>
                <w:szCs w:val="18"/>
              </w:rPr>
              <w:t xml:space="preserve">   [Rest day]</w:t>
            </w:r>
          </w:p>
        </w:tc>
      </w:tr>
      <w:tr>
        <w:trPr/>
        <w:tc>
          <w:tcPr>
            <w:tcW w:w="9360" w:type="dxa"/>
            <w:tcBorders>
              <w:top w:val="single" w:sz="2" w:space="0" w:color="CCCCCC"/>
              <w:start w:val="single" w:sz="2" w:space="0" w:color="CCCCCC"/>
              <w:bottom w:val="single" w:sz="2" w:space="0" w:color="CCCCCC"/>
              <w:end w:val="single" w:sz="2" w:space="0" w:color="CCCCCC"/>
            </w:tcBorders>
            <w:shd w:fill="F5F5F5" w:val="clear"/>
          </w:tcPr>
          <w:p>
            <w:pPr>
              <w:pStyle w:val="Normal"/>
              <w:rPr/>
            </w:pPr>
            <w:r>
              <w:rPr>
                <w:rFonts w:eastAsia="Arial" w:cs="Arial"/>
                <w:color w:val="BBBBBB"/>
                <w:sz w:val="18"/>
                <w:szCs w:val="18"/>
              </w:rPr>
              <w:t>No internship activity.</w:t>
            </w:r>
          </w:p>
        </w:tc>
      </w:tr>
    </w:tbl>
    <w:p>
      <w:pPr>
        <w:pStyle w:val="Normal"/>
        <w:spacing w:before="60" w:after="0"/>
        <w:rPr/>
      </w:pPr>
      <w:r>
        <w:rPr/>
      </w:r>
    </w:p>
    <w:p>
      <w:pPr>
        <w:pStyle w:val="Normal"/>
        <w:spacing w:before="1800" w:after="0"/>
        <w:rPr/>
      </w:pPr>
      <w:r>
        <w:rPr/>
      </w:r>
    </w:p>
    <w:p>
      <w:pPr>
        <w:pStyle w:val="Normal"/>
        <w:rPr/>
      </w:pPr>
      <w:r>
        <w:rPr/>
      </w:r>
      <w:r>
        <w:br w:type="page"/>
      </w:r>
    </w:p>
    <w:p>
      <w:pPr>
        <w:pStyle w:val="Heading2"/>
        <w:pBdr>
          <w:bottom w:val="single" w:sz="4" w:space="1" w:color="2E75B6"/>
        </w:pBdr>
        <w:spacing w:before="0" w:after="60"/>
        <w:rPr/>
      </w:pPr>
      <w:r>
        <w:rPr>
          <w:rFonts w:eastAsia="Arial" w:cs="Arial"/>
          <w:b/>
          <w:bCs/>
          <w:color w:val="2E75B6"/>
          <w:sz w:val="24"/>
          <w:szCs w:val="24"/>
        </w:rPr>
        <w:t>Week 20 — V4 Routing, Holiday Sessions &amp; V4 Submission</w:t>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Monday, December 22,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Completed remaining V4 signal routing: SPI to IMU, I2C bus, GPIO expander, IR/BT headers, motor outputs with wide traces.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Wide motor output traces (2mm) conflicted with nearby signal traces, requiring re-routing several signal nets.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Adopted the rule of routing motor power traces first on their designated layer to reserve space before signal routes.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Tuesday, December 23,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Refreshed all copper pours on V4; ran DRC: 19 violations; resolved 16. Remaining 3 require footprint library updates.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Three violations required footprint library updates that risked altering pad positions — needed careful backup before updating.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Established a footprint update verification workflow: export pad positions to CSV before and after to detect unintended shifts.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Wednesday, December 24,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Updated setup-guide.md with hostapd and dnsmasq configuration, covering both Bullseye and Bookworm Pi OS variants.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Network switching instructions needed to handle both NetworkManager (Bookworm) and dhcpcd (Bullseye) configurations.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Documented both configuration paths with conditional steps — covering the two most common Pi OS variants in deployment.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5h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Thursday, December 25,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Reviewed and cleaned the integrated.log output; confirmed log rotation working and entries well-structured. (Log timestamps at 09:55 confirm Christmas Day session.)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Identifying log entries too verbose for production versus those genuinely informative — required careful reading.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Reclassified several DEBUG-level statements to INFO or WARNING based on operational significance, reducing production log volume.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4h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Friday, December 26,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Resolved the three remaining V4 DRC violations via footprint library updates; confirmed clean DRC pass.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One footprint update shifted a pad by 0.05mm, requiring a re-route of the adjacent trace.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Confirmed that footprint updates must always be followed by a DRC re-run and visual inspection of the affected area.</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5h</w:t>
            </w:r>
          </w:p>
        </w:tc>
      </w:tr>
    </w:tbl>
    <w:p>
      <w:pPr>
        <w:pStyle w:val="Normal"/>
        <w:spacing w:before="60" w:after="0"/>
        <w:rPr/>
      </w:pPr>
      <w:r>
        <w:rPr/>
      </w:r>
      <w:r>
        <w:br w:type="page"/>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rPr/>
            </w:pPr>
            <w:r>
              <w:rPr>
                <w:rFonts w:eastAsia="Arial" w:cs="Arial"/>
                <w:b/>
                <w:bCs/>
                <w:color w:val="1A5276"/>
                <w:sz w:val="20"/>
                <w:szCs w:val="20"/>
              </w:rPr>
              <w:t>Saturday, December 27, 2025</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Generated final V4 Gerber package, reviewed all layers in the Gerber viewer, and submitted V4 to JLCPCB for fabrication.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Final Gerber review revealed a missing solder mask opening on one via that would have caused a soldermask bridge.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Learned to check via solder mask settings explicitly — KiCad defaults to tenting vias which is not always desired for test points.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3h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9360"/>
      </w:tblGrid>
      <w:tr>
        <w:trPr/>
        <w:tc>
          <w:tcPr>
            <w:tcW w:w="9360" w:type="dxa"/>
            <w:tcBorders>
              <w:top w:val="single" w:sz="2" w:space="0" w:color="CCCCCC"/>
              <w:start w:val="single" w:sz="2" w:space="0" w:color="CCCCCC"/>
              <w:bottom w:val="single" w:sz="2" w:space="0" w:color="CCCCCC"/>
              <w:end w:val="single" w:sz="2" w:space="0" w:color="CCCCCC"/>
            </w:tcBorders>
            <w:shd w:fill="EEEEEE" w:val="clear"/>
          </w:tcPr>
          <w:p>
            <w:pPr>
              <w:pStyle w:val="Normal"/>
              <w:rPr/>
            </w:pPr>
            <w:r>
              <w:rPr>
                <w:rFonts w:eastAsia="Arial" w:cs="Arial"/>
                <w:b/>
                <w:bCs/>
                <w:color w:val="1A5276"/>
                <w:sz w:val="20"/>
                <w:szCs w:val="20"/>
              </w:rPr>
              <w:t>Sunday, December 28, 2025</w:t>
            </w:r>
            <w:r>
              <w:rPr>
                <w:rFonts w:eastAsia="Arial" w:cs="Arial"/>
                <w:color w:val="999999"/>
                <w:sz w:val="18"/>
                <w:szCs w:val="18"/>
              </w:rPr>
              <w:t xml:space="preserve">   [Rest day]</w:t>
            </w:r>
          </w:p>
        </w:tc>
      </w:tr>
      <w:tr>
        <w:trPr/>
        <w:tc>
          <w:tcPr>
            <w:tcW w:w="9360" w:type="dxa"/>
            <w:tcBorders>
              <w:top w:val="single" w:sz="2" w:space="0" w:color="CCCCCC"/>
              <w:start w:val="single" w:sz="2" w:space="0" w:color="CCCCCC"/>
              <w:bottom w:val="single" w:sz="2" w:space="0" w:color="CCCCCC"/>
              <w:end w:val="single" w:sz="2" w:space="0" w:color="CCCCCC"/>
            </w:tcBorders>
            <w:shd w:fill="F5F5F5" w:val="clear"/>
          </w:tcPr>
          <w:p>
            <w:pPr>
              <w:pStyle w:val="Normal"/>
              <w:rPr/>
            </w:pPr>
            <w:r>
              <w:rPr>
                <w:rFonts w:eastAsia="Arial" w:cs="Arial"/>
                <w:color w:val="BBBBBB"/>
                <w:sz w:val="18"/>
                <w:szCs w:val="18"/>
              </w:rPr>
              <w:t>No internship activity.</w:t>
            </w:r>
          </w:p>
        </w:tc>
      </w:tr>
    </w:tbl>
    <w:p>
      <w:pPr>
        <w:pStyle w:val="Normal"/>
        <w:spacing w:before="60" w:after="0"/>
        <w:rPr/>
      </w:pPr>
      <w:r>
        <w:rPr/>
      </w:r>
    </w:p>
    <w:p>
      <w:pPr>
        <w:pStyle w:val="Normal"/>
        <w:spacing w:before="1800" w:after="0"/>
        <w:rPr/>
      </w:pPr>
      <w:r>
        <w:rPr/>
      </w:r>
    </w:p>
    <w:p>
      <w:pPr>
        <w:pStyle w:val="Normal"/>
        <w:rPr/>
      </w:pPr>
      <w:r>
        <w:rPr/>
      </w:r>
      <w:r>
        <w:br w:type="page"/>
      </w:r>
    </w:p>
    <w:p>
      <w:pPr>
        <w:pStyle w:val="Heading2"/>
        <w:pBdr>
          <w:bottom w:val="single" w:sz="4" w:space="1" w:color="2E75B6"/>
        </w:pBdr>
        <w:spacing w:before="0" w:after="60"/>
        <w:rPr/>
      </w:pPr>
      <w:r>
        <w:rPr>
          <w:rFonts w:eastAsia="Arial" w:cs="Arial"/>
          <w:b/>
          <w:bCs/>
          <w:color w:val="2E75B6"/>
          <w:sz w:val="24"/>
          <w:szCs w:val="24"/>
        </w:rPr>
        <w:t>Week 21 — V5 Architecture, Firmware Versioning &amp; V5 KiCad Project</w:t>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Monday, December 29,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Outlined the V5 architecture: CM5 direct integration, SMD ADCs, MIPI DSI touch display, CSI-2 camera, DRV8833 — the final production board.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Defining V5 scope clearly to prevent indefinite expansion — drew a firm line between V5 features and post-production firmware.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Practised hardware feature freeze discipline: V5 limited to features fully validatable within the remaining timeline.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Tuesday, December 30,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Documented the full V1–V5 revision progression and wrote ADR (Architecture Decision Records) for each key hardware decision.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Writing ADRs concise enough to be useful without becoming full retrospective documents.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Applied ADR format: context, decision, consequences — one sentence per section, citing the specific failure that drove each change.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Wednesday, December 31, 2025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Built the firmware command schema versioning system: added PROTOCOL_VERSION to the Sheets command cell; firmware rejects commands from incompatible versions.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Deciding the right level of versioning granularity — semantic versioning (major.minor.patch) or a simpler integer.</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Settled on a single integer protocol version — simple, easy to compare, and sufficient for the current command schema evolution pace.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6h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Thursday, January 1,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Wrote the firmware changelog documenting all protocol changes from v0 (prototype) through v1.0.0.</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Reconstructing the exact sequence of protocol changes from git history and commit messages without a formal changelog.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Reinforced the value of writing changelog entries at the time of change rather than reconstructing them retrospectively.</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3h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Friday, January 2,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Created V5 KiCad project; defined design rules: 0.15mm min trace, 0.3/0.6mm via drill/annular, differential pair rules, 4-layer stackup.</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Setting differential pair rules correctly in KiCad 8's updated constraint system required navigating the new Design Rules Editor.</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Configured KiCad 8 differential pair rules: 0.2mm width, 0.15mm gap, max uncoupled length 1mm via the net class system.</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r>
        <w:br w:type="page"/>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pageBreakBefore/>
              <w:rPr/>
            </w:pPr>
            <w:r>
              <w:rPr>
                <w:rFonts w:eastAsia="Arial" w:cs="Arial"/>
                <w:b/>
                <w:bCs/>
                <w:color w:val="1A5276"/>
                <w:sz w:val="20"/>
                <w:szCs w:val="20"/>
              </w:rPr>
              <w:t>Saturday, January 3, 2026</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Began V5 schematic: imported CM5 symbol and both 100-pin Hirose connectors; mapped initial power pin assignments across both connectors.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Keeping V5 schematic organised from the start given its much larger component count than all previous revisions.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Adopted a hierarchical schematic structure: separate sheets for power, CM5 interface, display/camera, motor driver, and expansion.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4h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9360"/>
      </w:tblGrid>
      <w:tr>
        <w:trPr/>
        <w:tc>
          <w:tcPr>
            <w:tcW w:w="9360" w:type="dxa"/>
            <w:tcBorders>
              <w:top w:val="single" w:sz="2" w:space="0" w:color="CCCCCC"/>
              <w:start w:val="single" w:sz="2" w:space="0" w:color="CCCCCC"/>
              <w:bottom w:val="single" w:sz="2" w:space="0" w:color="CCCCCC"/>
              <w:end w:val="single" w:sz="2" w:space="0" w:color="CCCCCC"/>
            </w:tcBorders>
            <w:shd w:fill="EEEEEE" w:val="clear"/>
          </w:tcPr>
          <w:p>
            <w:pPr>
              <w:pStyle w:val="Normal"/>
              <w:rPr/>
            </w:pPr>
            <w:r>
              <w:rPr>
                <w:rFonts w:eastAsia="Arial" w:cs="Arial"/>
                <w:b/>
                <w:bCs/>
                <w:color w:val="1A5276"/>
                <w:sz w:val="20"/>
                <w:szCs w:val="20"/>
              </w:rPr>
              <w:t>Sunday, January 4, 2026</w:t>
            </w:r>
            <w:r>
              <w:rPr>
                <w:rFonts w:eastAsia="Arial" w:cs="Arial"/>
                <w:color w:val="999999"/>
                <w:sz w:val="18"/>
                <w:szCs w:val="18"/>
              </w:rPr>
              <w:t xml:space="preserve">   [Rest day]</w:t>
            </w:r>
          </w:p>
        </w:tc>
      </w:tr>
      <w:tr>
        <w:trPr/>
        <w:tc>
          <w:tcPr>
            <w:tcW w:w="9360" w:type="dxa"/>
            <w:tcBorders>
              <w:top w:val="single" w:sz="2" w:space="0" w:color="CCCCCC"/>
              <w:start w:val="single" w:sz="2" w:space="0" w:color="CCCCCC"/>
              <w:bottom w:val="single" w:sz="2" w:space="0" w:color="CCCCCC"/>
              <w:end w:val="single" w:sz="2" w:space="0" w:color="CCCCCC"/>
            </w:tcBorders>
            <w:shd w:fill="F5F5F5" w:val="clear"/>
          </w:tcPr>
          <w:p>
            <w:pPr>
              <w:pStyle w:val="Normal"/>
              <w:rPr/>
            </w:pPr>
            <w:r>
              <w:rPr>
                <w:rFonts w:eastAsia="Arial" w:cs="Arial"/>
                <w:color w:val="BBBBBB"/>
                <w:sz w:val="18"/>
                <w:szCs w:val="18"/>
              </w:rPr>
              <w:t>No internship activity.</w:t>
            </w:r>
          </w:p>
        </w:tc>
      </w:tr>
    </w:tbl>
    <w:p>
      <w:pPr>
        <w:pStyle w:val="Normal"/>
        <w:spacing w:before="60" w:after="0"/>
        <w:rPr/>
      </w:pPr>
      <w:r>
        <w:rPr/>
      </w:r>
    </w:p>
    <w:p>
      <w:pPr>
        <w:pStyle w:val="Normal"/>
        <w:spacing w:before="1800" w:after="0"/>
        <w:rPr/>
      </w:pPr>
      <w:r>
        <w:rPr/>
      </w:r>
    </w:p>
    <w:p>
      <w:pPr>
        <w:pStyle w:val="Normal"/>
        <w:rPr/>
      </w:pPr>
      <w:r>
        <w:rPr/>
      </w:r>
      <w:r>
        <w:br w:type="page"/>
      </w:r>
    </w:p>
    <w:p>
      <w:pPr>
        <w:pStyle w:val="Heading2"/>
        <w:pBdr>
          <w:bottom w:val="single" w:sz="4" w:space="1" w:color="2E75B6"/>
        </w:pBdr>
        <w:spacing w:before="0" w:after="60"/>
        <w:rPr/>
      </w:pPr>
      <w:r>
        <w:rPr>
          <w:rFonts w:eastAsia="Arial" w:cs="Arial"/>
          <w:b/>
          <w:bCs/>
          <w:color w:val="2E75B6"/>
          <w:sz w:val="24"/>
          <w:szCs w:val="24"/>
        </w:rPr>
        <w:t>Week 22 — V3 Re-Run Arrives, V5 Schematic &amp; ADS1115 Firmware</w:t>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Monday, January 5,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Received V3 second-run boards; confirmed tombstoning issues from first batch resolved by stencil aperture correction. Inspected joints under magnification.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Verifying the aperture reduction resolved tombstoning without causing insufficient solder required magnified inspection.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Confirmed the 10% aperture reduction resolved tombstoning — solder volume was sufficient based on magnified joint inspection.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Tuesday, January 6,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Continued V5 schematic: placed TPS54560 with recalculated passives for CM5's higher 3A output; annotated USB differential pairs with 90Ω targets.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CM5's higher current draw required recalculating inductor and capacitor values compared to V4.</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Recalculated TPS54560 passives for 3A output: 6.8µH inductor and 47µF output caps vs. V4's 4.7µH/22µF.</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Wednesday, January 7,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Added ADS1115 ADC, PCA9555 GPIO expander, and UART debug header to V5 schematic with all supporting passives.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Routing the I2C bus across multiple hierarchical schematic sheets without creating duplicate net names.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Used KiCad hierarchical labels to correctly propagate I2C nets across sheets without naming conflicts.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Thursday, January 8,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Built the firmware sensor abstraction layer for the ADS1115: I2C configuration, single-shot vs. continuous mode selection, alert threshold management.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The ADS1115 alert pin behaviour differs between single-shot and continuous mode — required reading the datasheet carefully.</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Understood ADS1115 ALRT/RDY pin dual function: in continuous mode it signals conversion ready; in single-shot it goes low after conversion complete.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10h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Friday, January 9,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Committed V4 bring-up notes and schematic corrections to the repository; tagged v4-bringup.</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Ensuring the commit captured all bring-up findings cleanly without mixing hardware notes with software changes.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Practised atomic commits: one commit per logical change, with hardware notes in a dedicated branch before merging to main.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rPr/>
            </w:pPr>
            <w:r>
              <w:rPr>
                <w:rFonts w:eastAsia="Arial" w:cs="Arial"/>
                <w:b/>
                <w:bCs/>
                <w:color w:val="1A5276"/>
                <w:sz w:val="20"/>
                <w:szCs w:val="20"/>
              </w:rPr>
              <w:t>Saturday, January 10, 2026</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Built unit tests for the ADS1115 firmware driver: covered I2C init, config register construction, conversion result parsing, and alert threshold setting.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Testing I2C register construction required computing expected byte sequences by hand from the ADS1115 register map.</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Learned to write table-driven tests for register map coverage: each test case specifies input config options and expected raw byte output.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4h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9360"/>
      </w:tblGrid>
      <w:tr>
        <w:trPr/>
        <w:tc>
          <w:tcPr>
            <w:tcW w:w="9360" w:type="dxa"/>
            <w:tcBorders>
              <w:top w:val="single" w:sz="2" w:space="0" w:color="CCCCCC"/>
              <w:start w:val="single" w:sz="2" w:space="0" w:color="CCCCCC"/>
              <w:bottom w:val="single" w:sz="2" w:space="0" w:color="CCCCCC"/>
              <w:end w:val="single" w:sz="2" w:space="0" w:color="CCCCCC"/>
            </w:tcBorders>
            <w:shd w:fill="EEEEEE" w:val="clear"/>
          </w:tcPr>
          <w:p>
            <w:pPr>
              <w:pStyle w:val="Normal"/>
              <w:rPr/>
            </w:pPr>
            <w:r>
              <w:rPr>
                <w:rFonts w:eastAsia="Arial" w:cs="Arial"/>
                <w:b/>
                <w:bCs/>
                <w:color w:val="1A5276"/>
                <w:sz w:val="20"/>
                <w:szCs w:val="20"/>
              </w:rPr>
              <w:t>Sunday, January 11, 2026</w:t>
            </w:r>
            <w:r>
              <w:rPr>
                <w:rFonts w:eastAsia="Arial" w:cs="Arial"/>
                <w:color w:val="999999"/>
                <w:sz w:val="18"/>
                <w:szCs w:val="18"/>
              </w:rPr>
              <w:t xml:space="preserve">   [Rest day]</w:t>
            </w:r>
          </w:p>
        </w:tc>
      </w:tr>
      <w:tr>
        <w:trPr/>
        <w:tc>
          <w:tcPr>
            <w:tcW w:w="9360" w:type="dxa"/>
            <w:tcBorders>
              <w:top w:val="single" w:sz="2" w:space="0" w:color="CCCCCC"/>
              <w:start w:val="single" w:sz="2" w:space="0" w:color="CCCCCC"/>
              <w:bottom w:val="single" w:sz="2" w:space="0" w:color="CCCCCC"/>
              <w:end w:val="single" w:sz="2" w:space="0" w:color="CCCCCC"/>
            </w:tcBorders>
            <w:shd w:fill="F5F5F5" w:val="clear"/>
          </w:tcPr>
          <w:p>
            <w:pPr>
              <w:pStyle w:val="Normal"/>
              <w:rPr/>
            </w:pPr>
            <w:r>
              <w:rPr>
                <w:rFonts w:eastAsia="Arial" w:cs="Arial"/>
                <w:color w:val="BBBBBB"/>
                <w:sz w:val="18"/>
                <w:szCs w:val="18"/>
              </w:rPr>
              <w:t>No internship activity.</w:t>
            </w:r>
          </w:p>
        </w:tc>
      </w:tr>
    </w:tbl>
    <w:p>
      <w:pPr>
        <w:pStyle w:val="Normal"/>
        <w:spacing w:before="60" w:after="0"/>
        <w:rPr/>
      </w:pPr>
      <w:r>
        <w:rPr/>
      </w:r>
    </w:p>
    <w:p>
      <w:pPr>
        <w:pStyle w:val="Normal"/>
        <w:spacing w:before="1800" w:after="0"/>
        <w:rPr/>
      </w:pPr>
      <w:r>
        <w:rPr/>
      </w:r>
    </w:p>
    <w:p>
      <w:pPr>
        <w:pStyle w:val="Normal"/>
        <w:rPr/>
      </w:pPr>
      <w:r>
        <w:rPr/>
      </w:r>
      <w:r>
        <w:br w:type="page"/>
      </w:r>
    </w:p>
    <w:p>
      <w:pPr>
        <w:pStyle w:val="Heading2"/>
        <w:pBdr>
          <w:bottom w:val="single" w:sz="4" w:space="1" w:color="2E75B6"/>
        </w:pBdr>
        <w:spacing w:before="0" w:after="60"/>
        <w:rPr/>
      </w:pPr>
      <w:r>
        <w:rPr>
          <w:rFonts w:eastAsia="Arial" w:cs="Arial"/>
          <w:b/>
          <w:bCs/>
          <w:color w:val="2E75B6"/>
          <w:sz w:val="24"/>
          <w:szCs w:val="24"/>
        </w:rPr>
        <w:t>Week 23 — V4 Arrives &amp; Bring-Up, V5 Schematic Intensive</w:t>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Monday, January 12,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Received V4 boards. Performed initial power-up: confirmed CM5 connector footprint alignment and all power rail voltages. Inspected 0.4mm pitch joints under 10× magnification.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The CM5 connector 0.4mm pitch pads required careful magnified inspection to confirm no solder bridges between adjacent pins.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to use bright side-light and 10× magnification to inspect fine-pitch solder joints for consistent meniscus.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Tuesday, January 13,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Validated V4 I2C bus: ADS1115 at wrong address 0x49 (expected 0x48) — traced to ADDR pin reflowed to VDD instead of GND. Resolved.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ADS1115 at wrong address; required checking ADDR pin connectivity under magnification and resoldering.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to verify I2C addresses with i2cdetect and check ADDR pin connectivity carefully when addresses are unexpected.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Wednesday, January 14,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Validated V4 SPI bus: confirmed ICM-42688-P IMU WHO_AM_I register over SPI Mode 3. Continued V5 schematic — added DRV8833 and ICM-42688-P.</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SPI communication failed initially due to incorrect CPOL/CPHA mode — IMU requires Mode 3.</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ICM-42688-P SPI mode requirements and how to configure Python spidev CPOL/CPHA for Mode 3.</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Thursday, January 15,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Added ILI9881C MIPI DSI display connector to V5 schematic: 4 data lanes + clock, STBY and RESET lines. Verified no I2C address conflicts.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Verifying the ILI9881C connector pinout matched the KiCad FFC connector symbol pin numbering required datasheet cross-reference.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that MIPI DSI lane polarity must be explicitly verified against the panel datasheet — some panels invert specific lanes.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10h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Friday, January 16,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Intensive V5 schematic correction session: resolved net label inconsistencies across hierarchical sheets (4 backup snapshots this day — 172430, 175450, 181301, 183024).</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Net label inconsistencies across sheets caused incorrect connectivity not visible in ERC until a full netlist was generated.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to run netlist export and inspect it as text to catch cross-sheet net connectivity errors the graphical ERC does not surface.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11h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rPr/>
            </w:pPr>
            <w:r>
              <w:rPr>
                <w:rFonts w:eastAsia="Arial" w:cs="Arial"/>
                <w:b/>
                <w:bCs/>
                <w:color w:val="1A5276"/>
                <w:sz w:val="20"/>
                <w:szCs w:val="20"/>
              </w:rPr>
              <w:t>Saturday, January 17, 2026</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Ran V5 ERC: 27 errors identified; resolved 20. Continued V4 bring-up: built firmware IMU driver (ICM-42688-P) with SPI register map abstraction and unit tests.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Distinguishing legitimate ERC warnings from real errors in a large hierarchical schematic.</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Adopted a triage approach: suppress intentional no-connects first, then address remaining errors by severity order.</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5h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rPr/>
            </w:pPr>
            <w:r>
              <w:rPr>
                <w:rFonts w:eastAsia="Arial" w:cs="Arial"/>
                <w:b/>
                <w:bCs/>
                <w:color w:val="1A5276"/>
                <w:sz w:val="20"/>
                <w:szCs w:val="20"/>
              </w:rPr>
              <w:t>Sunday, January 18, 2026</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Continued ERC resolution passes (backup snapshots 231224, 232242, 233253, 234240, 235833). Wrote IMU driver unit tests: gyro/accel register parsing, config validation.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Each ERC fix revealed downstream errors in connected nets — required iterative re-running after every change.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Understood the cascading nature of ERC: fixing a missing power flag often resolves 3–5 downstream errors simultaneously.</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4h</w:t>
            </w:r>
          </w:p>
        </w:tc>
      </w:tr>
    </w:tbl>
    <w:p>
      <w:pPr>
        <w:pStyle w:val="Normal"/>
        <w:spacing w:before="60" w:after="0"/>
        <w:rPr/>
      </w:pPr>
      <w:r>
        <w:rPr/>
      </w:r>
    </w:p>
    <w:p>
      <w:pPr>
        <w:pStyle w:val="Normal"/>
        <w:spacing w:before="1800" w:after="0"/>
        <w:rPr/>
      </w:pPr>
      <w:r>
        <w:rPr/>
      </w:r>
    </w:p>
    <w:p>
      <w:pPr>
        <w:pStyle w:val="Normal"/>
        <w:rPr/>
      </w:pPr>
      <w:r>
        <w:rPr/>
      </w:r>
      <w:r>
        <w:br w:type="page"/>
      </w:r>
    </w:p>
    <w:p>
      <w:pPr>
        <w:pStyle w:val="Heading2"/>
        <w:pBdr>
          <w:bottom w:val="single" w:sz="4" w:space="1" w:color="2E75B6"/>
        </w:pBdr>
        <w:spacing w:before="0" w:after="60"/>
        <w:rPr/>
      </w:pPr>
      <w:r>
        <w:rPr>
          <w:rFonts w:eastAsia="Arial" w:cs="Arial"/>
          <w:b/>
          <w:bCs/>
          <w:color w:val="2E75B6"/>
          <w:sz w:val="24"/>
          <w:szCs w:val="24"/>
        </w:rPr>
        <w:t>Week 24 — V5 Schematic Complete, Gerbers &amp; PCB Layout Start</w:t>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Monday, January 19,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Completed V5 ERC; resolved footprint-to-symbol mismatches on FT5316 and ILI9881C (backup snapshots 140413, 145918).</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Footprint-to-symbol mismatches required sourcing corrected footprints from external libraries (SnapEDA, Ultra Librarian).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to evaluate external footprint libraries and verify pad dimensions against datasheets before importing.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10h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Tuesday, January 20,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Final V5 trace cleanup, copper pour refresh, DRC sign-off across five correction passes (backup snapshots 145127, 150134, 153126, 154150, 154931).</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Five iterative correction passes required as each fix revealed the next cascading DRC violation.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Reinforced fixing DRC violations in priority order (clearance → courtyard → silkscreen) to avoid wasted iteration cycles.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12h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Wednesday, January 21,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Generated final Gerber package (lumio-hopefully-final.zip), exported PCB PDF, and submitted V4-derived schematic Gerbers for the learning prototype fabrication.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Final Gerber review revealed one silkscreen character overlapping a pad on the DRV8833 — corrected and re-exported.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to perform a silkscreen-only Gerber review pass specifically looking for text overlap with pad openings before finalising.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10h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Thursday, January 22,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Began V5 PCB layout: set 70×70mm board outline, configured 4-layer stackup, started CM5 connector placement.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Fitting both 100-pin Hirose connectors on a 70mm board while leaving routing space for all peripheral ICs.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Determined that stacking both connectors vertically in the board centre gave the best routing clearance for peripherals.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Friday, January 23,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Placed TPS54560 buck converter section; placed MIPI DSI and CSI-2 FFC connectors on board edge aligned flush with outline.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Compact board required the buck converter near the edge, conflicting with the edge clearance rule.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Adjusted board outline with a slight notch near the power input to maintain clearance while keeping the converter in the optimal position.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rPr/>
            </w:pPr>
            <w:r>
              <w:rPr>
                <w:rFonts w:eastAsia="Arial" w:cs="Arial"/>
                <w:b/>
                <w:bCs/>
                <w:color w:val="1A5276"/>
                <w:sz w:val="20"/>
                <w:szCs w:val="20"/>
              </w:rPr>
              <w:t>Saturday, January 24, 2026</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Placed all remaining V5 ICs, connectors, and passives; component placement approximately 80% complete.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MIPI DSI and CSI-2 FFC connectors on the board edge required precise alignment with the outline for physical accessibility.</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Aligned FFC connector pads flush with the board edge, leaving only the mechanical strain relief tab overhanging.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5h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9360"/>
      </w:tblGrid>
      <w:tr>
        <w:trPr/>
        <w:tc>
          <w:tcPr>
            <w:tcW w:w="9360" w:type="dxa"/>
            <w:tcBorders>
              <w:top w:val="single" w:sz="2" w:space="0" w:color="CCCCCC"/>
              <w:start w:val="single" w:sz="2" w:space="0" w:color="CCCCCC"/>
              <w:bottom w:val="single" w:sz="2" w:space="0" w:color="CCCCCC"/>
              <w:end w:val="single" w:sz="2" w:space="0" w:color="CCCCCC"/>
            </w:tcBorders>
            <w:shd w:fill="EEEEEE" w:val="clear"/>
          </w:tcPr>
          <w:p>
            <w:pPr>
              <w:pStyle w:val="Normal"/>
              <w:rPr/>
            </w:pPr>
            <w:r>
              <w:rPr>
                <w:rFonts w:eastAsia="Arial" w:cs="Arial"/>
                <w:b/>
                <w:bCs/>
                <w:color w:val="1A5276"/>
                <w:sz w:val="20"/>
                <w:szCs w:val="20"/>
              </w:rPr>
              <w:t>Sunday, January 25, 2026</w:t>
            </w:r>
            <w:r>
              <w:rPr>
                <w:rFonts w:eastAsia="Arial" w:cs="Arial"/>
                <w:color w:val="999999"/>
                <w:sz w:val="18"/>
                <w:szCs w:val="18"/>
              </w:rPr>
              <w:t xml:space="preserve">   [Rest day]</w:t>
            </w:r>
          </w:p>
        </w:tc>
      </w:tr>
      <w:tr>
        <w:trPr/>
        <w:tc>
          <w:tcPr>
            <w:tcW w:w="9360" w:type="dxa"/>
            <w:tcBorders>
              <w:top w:val="single" w:sz="2" w:space="0" w:color="CCCCCC"/>
              <w:start w:val="single" w:sz="2" w:space="0" w:color="CCCCCC"/>
              <w:bottom w:val="single" w:sz="2" w:space="0" w:color="CCCCCC"/>
              <w:end w:val="single" w:sz="2" w:space="0" w:color="CCCCCC"/>
            </w:tcBorders>
            <w:shd w:fill="F5F5F5" w:val="clear"/>
          </w:tcPr>
          <w:p>
            <w:pPr>
              <w:pStyle w:val="Normal"/>
              <w:rPr/>
            </w:pPr>
            <w:r>
              <w:rPr>
                <w:rFonts w:eastAsia="Arial" w:cs="Arial"/>
                <w:color w:val="BBBBBB"/>
                <w:sz w:val="18"/>
                <w:szCs w:val="18"/>
              </w:rPr>
              <w:t>No internship activity.</w:t>
            </w:r>
          </w:p>
        </w:tc>
      </w:tr>
    </w:tbl>
    <w:p>
      <w:pPr>
        <w:pStyle w:val="Normal"/>
        <w:spacing w:before="60" w:after="0"/>
        <w:rPr/>
      </w:pPr>
      <w:r>
        <w:rPr/>
      </w:r>
    </w:p>
    <w:p>
      <w:pPr>
        <w:pStyle w:val="Normal"/>
        <w:spacing w:before="1800" w:after="0"/>
        <w:rPr/>
      </w:pPr>
      <w:r>
        <w:rPr/>
      </w:r>
    </w:p>
    <w:p>
      <w:pPr>
        <w:pStyle w:val="Normal"/>
        <w:rPr/>
      </w:pPr>
      <w:r>
        <w:rPr/>
      </w:r>
      <w:r>
        <w:br w:type="page"/>
      </w:r>
    </w:p>
    <w:p>
      <w:pPr>
        <w:pStyle w:val="Heading2"/>
        <w:pBdr>
          <w:bottom w:val="single" w:sz="4" w:space="1" w:color="2E75B6"/>
        </w:pBdr>
        <w:spacing w:before="0" w:after="60"/>
        <w:rPr/>
      </w:pPr>
      <w:r>
        <w:rPr>
          <w:rFonts w:eastAsia="Arial" w:cs="Arial"/>
          <w:b/>
          <w:bCs/>
          <w:color w:val="2E75B6"/>
          <w:sz w:val="24"/>
          <w:szCs w:val="24"/>
        </w:rPr>
        <w:t>Week 25 — V5 PCB Routing</w:t>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Monday, January 26,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Completed V5 component placement; began routing power rails: 5V at 2mm, 3V3 at 1mm, 1V8 at 0.8mm.</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Routing three power rails without creating isolated copper islands not connected to the main pours.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Used KiCad's highlight net tool to verify power rail continuity before DRC — identified one isolated segment early.</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Tuesday, January 27,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Routed CM5 USB 2.0 differential pair with 90Ω impedance control and length matching on B.Cu.</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Achieving length matching while routing around dense component placement near the CM5 connectors.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Used KiCad's length tuning with 45° serpentine meanders — shallower angles produce smoother impedance than 90° bends.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Wednesday, January 28,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Routed MIPI DSI 4-lane differential pairs with &lt;0.1mm length matching using KiCad's interactive length tuning.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Four differential pairs with very different natural route lengths required significant meandering on shorter pairs.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Applied the rule that meander amplitude should not exceed 3× trace width to avoid inductive coupling between adjacent meanders.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Thursday, January 29,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Routed CSI-2 differential pairs, DRV8833 motor output traces, and I2C bus routes with GND pour shielding.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The I2C bus runs across the full board width, near motor driver switching nodes.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Routed I2C on B.Cu with GND pour on In1.Cu immediately adjacent to shield against motor switching noise.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Friday, January 30,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Completed remaining signal routing: SPI to IMU, GPIO expander bus, IR data, BT UART, all connector signals.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Routing BT UART traces near the motor driver required signal integrity consideration.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Maintained at least 3× trace-width spacing between UART and motor power traces to reduce inductive coupling.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9h</w:t>
            </w:r>
          </w:p>
        </w:tc>
      </w:tr>
    </w:tbl>
    <w:p>
      <w:pPr>
        <w:pStyle w:val="Normal"/>
        <w:spacing w:before="60" w:after="0"/>
        <w:rPr/>
      </w:pPr>
      <w:r>
        <w:rPr/>
      </w:r>
      <w:r>
        <w:br w:type="page"/>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rPr/>
            </w:pPr>
            <w:r>
              <w:rPr>
                <w:rFonts w:eastAsia="Arial" w:cs="Arial"/>
                <w:b/>
                <w:bCs/>
                <w:color w:val="1A5276"/>
                <w:sz w:val="20"/>
                <w:szCs w:val="20"/>
              </w:rPr>
              <w:t>Saturday, January 31, 2026</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Refreshed all copper pours, added GND stitching vias at regular intervals; ran DRC: 19 initial violations.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Several stitching vias conflicted with signal traces on upper layers — required repositioning 8 vias.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Learned to add stitching vias last and use KiCad's via-to-trace clearance check to identify conflicts before committing.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5h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9360"/>
      </w:tblGrid>
      <w:tr>
        <w:trPr/>
        <w:tc>
          <w:tcPr>
            <w:tcW w:w="9360" w:type="dxa"/>
            <w:tcBorders>
              <w:top w:val="single" w:sz="2" w:space="0" w:color="CCCCCC"/>
              <w:start w:val="single" w:sz="2" w:space="0" w:color="CCCCCC"/>
              <w:bottom w:val="single" w:sz="2" w:space="0" w:color="CCCCCC"/>
              <w:end w:val="single" w:sz="2" w:space="0" w:color="CCCCCC"/>
            </w:tcBorders>
            <w:shd w:fill="EEEEEE" w:val="clear"/>
          </w:tcPr>
          <w:p>
            <w:pPr>
              <w:pStyle w:val="Normal"/>
              <w:rPr/>
            </w:pPr>
            <w:r>
              <w:rPr>
                <w:rFonts w:eastAsia="Arial" w:cs="Arial"/>
                <w:b/>
                <w:bCs/>
                <w:color w:val="1A5276"/>
                <w:sz w:val="20"/>
                <w:szCs w:val="20"/>
              </w:rPr>
              <w:t>Sunday, February 1, 2026</w:t>
            </w:r>
            <w:r>
              <w:rPr>
                <w:rFonts w:eastAsia="Arial" w:cs="Arial"/>
                <w:color w:val="999999"/>
                <w:sz w:val="18"/>
                <w:szCs w:val="18"/>
              </w:rPr>
              <w:t xml:space="preserve">   [Rest day]</w:t>
            </w:r>
          </w:p>
        </w:tc>
      </w:tr>
      <w:tr>
        <w:trPr/>
        <w:tc>
          <w:tcPr>
            <w:tcW w:w="9360" w:type="dxa"/>
            <w:tcBorders>
              <w:top w:val="single" w:sz="2" w:space="0" w:color="CCCCCC"/>
              <w:start w:val="single" w:sz="2" w:space="0" w:color="CCCCCC"/>
              <w:bottom w:val="single" w:sz="2" w:space="0" w:color="CCCCCC"/>
              <w:end w:val="single" w:sz="2" w:space="0" w:color="CCCCCC"/>
            </w:tcBorders>
            <w:shd w:fill="F5F5F5" w:val="clear"/>
          </w:tcPr>
          <w:p>
            <w:pPr>
              <w:pStyle w:val="Normal"/>
              <w:rPr/>
            </w:pPr>
            <w:r>
              <w:rPr>
                <w:rFonts w:eastAsia="Arial" w:cs="Arial"/>
                <w:color w:val="BBBBBB"/>
                <w:sz w:val="18"/>
                <w:szCs w:val="18"/>
              </w:rPr>
              <w:t>No internship activity.</w:t>
            </w:r>
          </w:p>
        </w:tc>
      </w:tr>
    </w:tbl>
    <w:p>
      <w:pPr>
        <w:pStyle w:val="Normal"/>
        <w:spacing w:before="60" w:after="0"/>
        <w:rPr/>
      </w:pPr>
      <w:r>
        <w:rPr/>
      </w:r>
    </w:p>
    <w:p>
      <w:pPr>
        <w:pStyle w:val="Normal"/>
        <w:spacing w:before="1800" w:after="0"/>
        <w:rPr/>
      </w:pPr>
      <w:r>
        <w:rPr/>
      </w:r>
    </w:p>
    <w:p>
      <w:pPr>
        <w:pStyle w:val="Normal"/>
        <w:rPr/>
      </w:pPr>
      <w:r>
        <w:rPr/>
      </w:r>
      <w:r>
        <w:br w:type="page"/>
      </w:r>
    </w:p>
    <w:p>
      <w:pPr>
        <w:pStyle w:val="Heading2"/>
        <w:pBdr>
          <w:bottom w:val="single" w:sz="4" w:space="1" w:color="2E75B6"/>
        </w:pBdr>
        <w:spacing w:before="0" w:after="60"/>
        <w:rPr/>
      </w:pPr>
      <w:r>
        <w:rPr>
          <w:rFonts w:eastAsia="Arial" w:cs="Arial"/>
          <w:b/>
          <w:bCs/>
          <w:color w:val="2E75B6"/>
          <w:sz w:val="24"/>
          <w:szCs w:val="24"/>
        </w:rPr>
        <w:t>Week 26 — V5 Pre-Fab Review &amp; Parallel Project Begins</w:t>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Monday, February 2,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Resolved 16 of 19 V5 DRC violations; remaining 3 require footprint library updates. Exported pad positions to CSV as backup before updating.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Footprint library updates risk altering pad positions — needed to back up and verify pads before and after.</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Established a footprint update verification workflow: export pad positions to CSV before and after to detect unintended shifts.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8h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Tuesday, February 3,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Began work on a separate confidential SonyTech project; Lumio hours reduced from this point. Completed courtyard fix on ILI9881C connector footprint.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Context switching between two technically demanding projects with different technical domains.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Developed a structured daily handoff note at end of each session to maintain context across project switching.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7h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Wednesday, February 4,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Generated preliminary V5 Gerbers; reviewed all layers using the checklist. Began 3D model review in KiCad's 3D viewer.</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Reviewing Gerbers thoroughly while fatigued from parallel project work required a methodical checklist approach.</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Created a Gerber review checklist (copper, silk, mask, drill, courtyard per layer) to ensure systematic review under time pressure.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5h Lumio</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Thursday, February 5,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Resolved the final 3 DRC violations. Updated the V5 BOM with LCSC part numbers and generated the CPL file for PCBA review.</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Several V5 components required LCSC part number searches as they were not in the previous BOM.</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to use JLCPCB's parts library search with datasheet specs to identify LCSC-stocked equivalent components.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5h Lumio</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Friday, February 6,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Reviewed V5 BOM and CPL for completeness; confirmed all placed components have assigned LCSC part numbers.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Several 0402 decoupling capacitors had generic designators requiring matching to LCSC part numbers by value and package.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Practised LCSC passive part selection: by value, package, voltage rating, preferring basic parts for cost efficiency.</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4h Lumio</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rPr/>
            </w:pPr>
            <w:r>
              <w:rPr>
                <w:rFonts w:eastAsia="Arial" w:cs="Arial"/>
                <w:b/>
                <w:bCs/>
                <w:color w:val="1A5276"/>
                <w:sz w:val="20"/>
                <w:szCs w:val="20"/>
              </w:rPr>
              <w:t>Saturday, February 7, 2026</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Final V5 silkscreen pass: added connector labels, polarity markers, and board revision text. Confirmed clean DRC and Gerber review.</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Adding silkscreen text without creating new DRC violations — required careful placement around pad keepout areas.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Learned to use KiCad's 'check single layer' Gerber view to verify silkscreen placement in isolation.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4h Lumio</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9360"/>
      </w:tblGrid>
      <w:tr>
        <w:trPr/>
        <w:tc>
          <w:tcPr>
            <w:tcW w:w="9360" w:type="dxa"/>
            <w:tcBorders>
              <w:top w:val="single" w:sz="2" w:space="0" w:color="CCCCCC"/>
              <w:start w:val="single" w:sz="2" w:space="0" w:color="CCCCCC"/>
              <w:bottom w:val="single" w:sz="2" w:space="0" w:color="CCCCCC"/>
              <w:end w:val="single" w:sz="2" w:space="0" w:color="CCCCCC"/>
            </w:tcBorders>
            <w:shd w:fill="EEEEEE" w:val="clear"/>
          </w:tcPr>
          <w:p>
            <w:pPr>
              <w:pStyle w:val="Normal"/>
              <w:rPr/>
            </w:pPr>
            <w:r>
              <w:rPr>
                <w:rFonts w:eastAsia="Arial" w:cs="Arial"/>
                <w:b/>
                <w:bCs/>
                <w:color w:val="1A5276"/>
                <w:sz w:val="20"/>
                <w:szCs w:val="20"/>
              </w:rPr>
              <w:t>Sunday, February 8, 2026</w:t>
            </w:r>
            <w:r>
              <w:rPr>
                <w:rFonts w:eastAsia="Arial" w:cs="Arial"/>
                <w:color w:val="999999"/>
                <w:sz w:val="18"/>
                <w:szCs w:val="18"/>
              </w:rPr>
              <w:t xml:space="preserve">   [Rest day]</w:t>
            </w:r>
          </w:p>
        </w:tc>
      </w:tr>
      <w:tr>
        <w:trPr/>
        <w:tc>
          <w:tcPr>
            <w:tcW w:w="9360" w:type="dxa"/>
            <w:tcBorders>
              <w:top w:val="single" w:sz="2" w:space="0" w:color="CCCCCC"/>
              <w:start w:val="single" w:sz="2" w:space="0" w:color="CCCCCC"/>
              <w:bottom w:val="single" w:sz="2" w:space="0" w:color="CCCCCC"/>
              <w:end w:val="single" w:sz="2" w:space="0" w:color="CCCCCC"/>
            </w:tcBorders>
            <w:shd w:fill="F5F5F5" w:val="clear"/>
          </w:tcPr>
          <w:p>
            <w:pPr>
              <w:pStyle w:val="Normal"/>
              <w:rPr/>
            </w:pPr>
            <w:r>
              <w:rPr>
                <w:rFonts w:eastAsia="Arial" w:cs="Arial"/>
                <w:color w:val="BBBBBB"/>
                <w:sz w:val="18"/>
                <w:szCs w:val="18"/>
              </w:rPr>
              <w:t>No internship activity.</w:t>
            </w:r>
          </w:p>
        </w:tc>
      </w:tr>
    </w:tbl>
    <w:p>
      <w:pPr>
        <w:pStyle w:val="Normal"/>
        <w:spacing w:before="60" w:after="0"/>
        <w:rPr/>
      </w:pPr>
      <w:r>
        <w:rPr/>
      </w:r>
    </w:p>
    <w:p>
      <w:pPr>
        <w:pStyle w:val="Normal"/>
        <w:spacing w:before="1800" w:after="0"/>
        <w:rPr/>
      </w:pPr>
      <w:r>
        <w:rPr/>
      </w:r>
    </w:p>
    <w:p>
      <w:pPr>
        <w:pStyle w:val="Normal"/>
        <w:rPr/>
      </w:pPr>
      <w:r>
        <w:rPr/>
      </w:r>
      <w:r>
        <w:br w:type="page"/>
      </w:r>
    </w:p>
    <w:p>
      <w:pPr>
        <w:pStyle w:val="Heading2"/>
        <w:pBdr>
          <w:bottom w:val="single" w:sz="4" w:space="1" w:color="2E75B6"/>
        </w:pBdr>
        <w:spacing w:before="0" w:after="60"/>
        <w:rPr/>
      </w:pPr>
      <w:r>
        <w:rPr>
          <w:rFonts w:eastAsia="Arial" w:cs="Arial"/>
          <w:b/>
          <w:bCs/>
          <w:color w:val="2E75B6"/>
          <w:sz w:val="24"/>
          <w:szCs w:val="24"/>
        </w:rPr>
        <w:t>Week 27 — V5 Submitted, Bring-Up Firmware  [V5 in transit]</w:t>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Monday, February 9,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Submitted V5 Gerbers to JLCPCB: 4-layer, ENIG finish, 1oz copper, impedance control selected.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Filling in the JLCPCB 4-layer ENIG order form correctly — significantly more options than previous 2-layer orders.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Completed the full 4-layer JLCPCB order configuration including impedance control selection and stackup specification.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4h Lumio</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Tuesday, February 10,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With V5 in fabrication, began planning the V5 bring-up firmware: wrote the staged bring-up procedure document (power rails → CM5 boot → I2C scan → SPI devices → MIPI display → CSI-2).</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Planning bring-up for a board significantly more complex than any previous revision — CM5, MIPI, and fine-pitch IC verification all required.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Structured V5 bring-up as a staged gate procedure: each stage must pass before the next begins, with clear pass/fail criteria per stage.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4h Lumio</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Wednesday, February 11,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Wrote the V5 bring-up firmware scripts: power_rail_test.py (voltage measurements via ADS1115), i2c_scan.py, spi_id_check.py.</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Writing bring-up scripts that are safe to run on a board that has not yet been validated — needed to avoid driving any output pin until power rails are confirmed.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Implemented a bring-up safety mode: all firmware in bring-up mode is input-only until an explicit enable flag is set after power rail validation.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4h Lumio</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Thursday, February 12,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Built the MIPI DSI bring-up script: sends minimum DSI initialisation sequence to the ILI9881C and checks for panel NACK.</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MIPI DSI initialisation requires a specific command sequence (DCS short writes) before the panel will accept configuration commands.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the minimum MIPI DCS command sequence for ILI9881C bring-up: exit sleep mode → set display on → send test pattern frame.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3h Lumio</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Friday, February 13,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Updated project documentation with V5 design decisions, ADRs, and the final PCB revision history. Applied ADR format throughout.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Documenting design decisions concisely enough to be useful without becoming a full technical report.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Applied ADR format: context, decision, consequences — for each key hardware choice across V1 through V5.</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3h Lumio</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rPr/>
            </w:pPr>
            <w:r>
              <w:rPr>
                <w:rFonts w:eastAsia="Arial" w:cs="Arial"/>
                <w:b/>
                <w:bCs/>
                <w:color w:val="1A5276"/>
                <w:sz w:val="20"/>
                <w:szCs w:val="20"/>
              </w:rPr>
              <w:t>Saturday, February 14, 2026</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Built the CSI-2 camera bring-up script: verifies camera sensor I2C presence, reads sensor ID register, configures a test capture mode.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Camera sensor I2C address and register map are sensor-specific — required identifying the camera module's sensor part number first.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Learned to use i2cdetect to scan for unexpected device addresses and cross-reference with known camera sensor I2C address tables.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3h Lumio</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9360"/>
      </w:tblGrid>
      <w:tr>
        <w:trPr/>
        <w:tc>
          <w:tcPr>
            <w:tcW w:w="9360" w:type="dxa"/>
            <w:tcBorders>
              <w:top w:val="single" w:sz="2" w:space="0" w:color="CCCCCC"/>
              <w:start w:val="single" w:sz="2" w:space="0" w:color="CCCCCC"/>
              <w:bottom w:val="single" w:sz="2" w:space="0" w:color="CCCCCC"/>
              <w:end w:val="single" w:sz="2" w:space="0" w:color="CCCCCC"/>
            </w:tcBorders>
            <w:shd w:fill="EEEEEE" w:val="clear"/>
          </w:tcPr>
          <w:p>
            <w:pPr>
              <w:pStyle w:val="Normal"/>
              <w:rPr/>
            </w:pPr>
            <w:r>
              <w:rPr>
                <w:rFonts w:eastAsia="Arial" w:cs="Arial"/>
                <w:b/>
                <w:bCs/>
                <w:color w:val="1A5276"/>
                <w:sz w:val="20"/>
                <w:szCs w:val="20"/>
              </w:rPr>
              <w:t>Sunday, February 15, 2026</w:t>
            </w:r>
            <w:r>
              <w:rPr>
                <w:rFonts w:eastAsia="Arial" w:cs="Arial"/>
                <w:color w:val="999999"/>
                <w:sz w:val="18"/>
                <w:szCs w:val="18"/>
              </w:rPr>
              <w:t xml:space="preserve">   [Rest day]</w:t>
            </w:r>
          </w:p>
        </w:tc>
      </w:tr>
      <w:tr>
        <w:trPr/>
        <w:tc>
          <w:tcPr>
            <w:tcW w:w="9360" w:type="dxa"/>
            <w:tcBorders>
              <w:top w:val="single" w:sz="2" w:space="0" w:color="CCCCCC"/>
              <w:start w:val="single" w:sz="2" w:space="0" w:color="CCCCCC"/>
              <w:bottom w:val="single" w:sz="2" w:space="0" w:color="CCCCCC"/>
              <w:end w:val="single" w:sz="2" w:space="0" w:color="CCCCCC"/>
            </w:tcBorders>
            <w:shd w:fill="F5F5F5" w:val="clear"/>
          </w:tcPr>
          <w:p>
            <w:pPr>
              <w:pStyle w:val="Normal"/>
              <w:rPr/>
            </w:pPr>
            <w:r>
              <w:rPr>
                <w:rFonts w:eastAsia="Arial" w:cs="Arial"/>
                <w:color w:val="BBBBBB"/>
                <w:sz w:val="18"/>
                <w:szCs w:val="18"/>
              </w:rPr>
              <w:t>No internship activity.</w:t>
            </w:r>
          </w:p>
        </w:tc>
      </w:tr>
    </w:tbl>
    <w:p>
      <w:pPr>
        <w:pStyle w:val="Normal"/>
        <w:spacing w:before="60" w:after="0"/>
        <w:rPr/>
      </w:pPr>
      <w:r>
        <w:rPr/>
      </w:r>
    </w:p>
    <w:p>
      <w:pPr>
        <w:pStyle w:val="Normal"/>
        <w:spacing w:before="1800" w:after="0"/>
        <w:rPr/>
      </w:pPr>
      <w:r>
        <w:rPr/>
      </w:r>
    </w:p>
    <w:p>
      <w:pPr>
        <w:pStyle w:val="Normal"/>
        <w:rPr/>
      </w:pPr>
      <w:r>
        <w:rPr/>
      </w:r>
      <w:r>
        <w:br w:type="page"/>
      </w:r>
    </w:p>
    <w:p>
      <w:pPr>
        <w:pStyle w:val="Heading2"/>
        <w:pBdr>
          <w:bottom w:val="single" w:sz="4" w:space="1" w:color="2E75B6"/>
        </w:pBdr>
        <w:spacing w:before="0" w:after="60"/>
        <w:rPr/>
      </w:pPr>
      <w:r>
        <w:rPr>
          <w:rFonts w:eastAsia="Arial" w:cs="Arial"/>
          <w:b/>
          <w:bCs/>
          <w:color w:val="2E75B6"/>
          <w:sz w:val="24"/>
          <w:szCs w:val="24"/>
        </w:rPr>
        <w:t>Week 28 — Firmware Bring-Up Prep &amp; Documentation  [V5 in transit]</w:t>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Monday, February 16,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Checked JLCPCB V5 order — confirmed in production. Built the FT5316 touch controller bring-up script: I2C init, firmware version read, single touch coordinate poll.</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The FT5316 requires a specific I2C wake sequence before it will respond to register reads.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FT5316 wake-up procedure: hold RST low for 5ms, release, wait 300ms before first I2C access.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3h Lumio</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Tuesday, February 17,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Reviewed and updated the Lumio project README to reflect V5 hardware and all software features added since v1.0.0.</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The README had not been updated since v1.0.0; compound commands, kiosk mode, and image pipeline were undocumented.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Reinforced the importance of updating documentation in parallel with feature development rather than in a batch at the 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3h Lumio</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Wednesday, February 18,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Performed final software audit across all modules for remaining technical debt. Applied severity/effort matrix to triage.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Distinguishing technical debt worth addressing now versus items better deferred to the next development cycle.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Used a severity/effort matrix to triage technical debt: high severity + low effort addressed now; others logged as known issues.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3h Lumio</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Thursday, February 19,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Wrote the project handover document: architecture overview, known issues, next steps, V5 bring-up procedure, firmware test suite guide.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Writing a handover document comprehensive enough to be useful without being prohibitively long.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Applied the principle of writing for the reader's first day: include what they need in week 1, not everything that is known.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3h Lumio</w:t>
            </w:r>
          </w:p>
        </w:tc>
      </w:tr>
    </w:tbl>
    <w:p>
      <w:pPr>
        <w:pStyle w:val="Normal"/>
        <w:spacing w:before="60" w:after="0"/>
        <w:rPr/>
      </w:pPr>
      <w:r>
        <w:rPr/>
      </w:r>
    </w:p>
    <w:tbl>
      <w:tblPr>
        <w:tblW w:w="9415" w:type="dxa"/>
        <w:jc w:val="start"/>
        <w:tblInd w:w="0" w:type="dxa"/>
        <w:tblLayout w:type="fixed"/>
        <w:tblCellMar>
          <w:top w:w="60" w:type="dxa"/>
          <w:start w:w="120" w:type="dxa"/>
          <w:bottom w:w="60" w:type="dxa"/>
          <w:end w:w="120" w:type="dxa"/>
        </w:tblCellMar>
      </w:tblPr>
      <w:tblGrid>
        <w:gridCol w:w="1798"/>
        <w:gridCol w:w="7617"/>
      </w:tblGrid>
      <w:tr>
        <w:trPr/>
        <w:tc>
          <w:tcPr>
            <w:tcW w:w="9415"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Friday, February 20,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617"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Final code commit: tagged v1.1.0 capturing all post-v1.0.0 improvements — HAL refactor, test suite, bring-up scripts, firmware versioning.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617"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Ensuring v1.1.0 tag captured only intentional changes and not debug code or temporary workarounds.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617"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Practised pre-tag code review: searched for TODO, FIXME, and debug print statements before tagging.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617"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3h Lumio</w:t>
            </w:r>
          </w:p>
        </w:tc>
      </w:tr>
    </w:tbl>
    <w:p>
      <w:pPr>
        <w:pStyle w:val="Normal"/>
        <w:spacing w:before="60" w:after="0"/>
        <w:rPr/>
      </w:pPr>
      <w:r>
        <w:rPr/>
      </w:r>
      <w:r>
        <w:br w:type="page"/>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D6EAF8" w:val="clear"/>
          </w:tcPr>
          <w:p>
            <w:pPr>
              <w:pStyle w:val="Normal"/>
              <w:rPr/>
            </w:pPr>
            <w:r>
              <w:rPr>
                <w:rFonts w:eastAsia="Arial" w:cs="Arial"/>
                <w:b/>
                <w:bCs/>
                <w:color w:val="1A5276"/>
                <w:sz w:val="20"/>
                <w:szCs w:val="20"/>
              </w:rPr>
              <w:t>Saturday, February 21, 2026</w:t>
            </w:r>
            <w:r>
              <w:rPr>
                <w:rFonts w:eastAsia="Arial" w:cs="Arial"/>
                <w:color w:val="999999"/>
                <w:sz w:val="18"/>
                <w:szCs w:val="18"/>
              </w:rPr>
              <w:t xml:space="preserve">   [Weekend]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Confirmed V5 boards shipped from JLCPCB; estimated arrival Feb 24–25. Reviewed the bring-up script suite end-to-end.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Planning bring-up for a board significantly more complex than any previous revision.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Confirmed the staged bring-up procedure covers all V5 components with explicit pass/fail criteria per stage.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EBF5FB" w:val="clear"/>
          </w:tcPr>
          <w:p>
            <w:pPr>
              <w:pStyle w:val="Normal"/>
              <w:rPr/>
            </w:pPr>
            <w:r>
              <w:rPr>
                <w:rFonts w:eastAsia="Arial" w:cs="Arial"/>
                <w:color w:val="111111"/>
                <w:sz w:val="18"/>
                <w:szCs w:val="18"/>
              </w:rPr>
              <w:t>3h Lumio</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9360"/>
      </w:tblGrid>
      <w:tr>
        <w:trPr/>
        <w:tc>
          <w:tcPr>
            <w:tcW w:w="9360" w:type="dxa"/>
            <w:tcBorders>
              <w:top w:val="single" w:sz="2" w:space="0" w:color="CCCCCC"/>
              <w:start w:val="single" w:sz="2" w:space="0" w:color="CCCCCC"/>
              <w:bottom w:val="single" w:sz="2" w:space="0" w:color="CCCCCC"/>
              <w:end w:val="single" w:sz="2" w:space="0" w:color="CCCCCC"/>
            </w:tcBorders>
            <w:shd w:fill="EEEEEE" w:val="clear"/>
          </w:tcPr>
          <w:p>
            <w:pPr>
              <w:pStyle w:val="Normal"/>
              <w:rPr/>
            </w:pPr>
            <w:r>
              <w:rPr>
                <w:rFonts w:eastAsia="Arial" w:cs="Arial"/>
                <w:b/>
                <w:bCs/>
                <w:color w:val="1A5276"/>
                <w:sz w:val="20"/>
                <w:szCs w:val="20"/>
              </w:rPr>
              <w:t>Sunday, February 22, 2026</w:t>
            </w:r>
            <w:r>
              <w:rPr>
                <w:rFonts w:eastAsia="Arial" w:cs="Arial"/>
                <w:color w:val="999999"/>
                <w:sz w:val="18"/>
                <w:szCs w:val="18"/>
              </w:rPr>
              <w:t xml:space="preserve">   [Rest day]</w:t>
            </w:r>
          </w:p>
        </w:tc>
      </w:tr>
      <w:tr>
        <w:trPr/>
        <w:tc>
          <w:tcPr>
            <w:tcW w:w="9360" w:type="dxa"/>
            <w:tcBorders>
              <w:top w:val="single" w:sz="2" w:space="0" w:color="CCCCCC"/>
              <w:start w:val="single" w:sz="2" w:space="0" w:color="CCCCCC"/>
              <w:bottom w:val="single" w:sz="2" w:space="0" w:color="CCCCCC"/>
              <w:end w:val="single" w:sz="2" w:space="0" w:color="CCCCCC"/>
            </w:tcBorders>
            <w:shd w:fill="F5F5F5" w:val="clear"/>
          </w:tcPr>
          <w:p>
            <w:pPr>
              <w:pStyle w:val="Normal"/>
              <w:rPr/>
            </w:pPr>
            <w:r>
              <w:rPr>
                <w:rFonts w:eastAsia="Arial" w:cs="Arial"/>
                <w:color w:val="BBBBBB"/>
                <w:sz w:val="18"/>
                <w:szCs w:val="18"/>
              </w:rPr>
              <w:t>No internship activity.</w:t>
            </w:r>
          </w:p>
        </w:tc>
      </w:tr>
    </w:tbl>
    <w:p>
      <w:pPr>
        <w:pStyle w:val="Normal"/>
        <w:spacing w:before="60" w:after="0"/>
        <w:rPr/>
      </w:pPr>
      <w:r>
        <w:rPr/>
      </w:r>
    </w:p>
    <w:p>
      <w:pPr>
        <w:pStyle w:val="Normal"/>
        <w:spacing w:before="1800" w:after="0"/>
        <w:rPr/>
      </w:pPr>
      <w:r>
        <w:rPr/>
      </w:r>
    </w:p>
    <w:p>
      <w:pPr>
        <w:pStyle w:val="Normal"/>
        <w:rPr/>
      </w:pPr>
      <w:r>
        <w:rPr/>
      </w:r>
      <w:r>
        <w:br w:type="page"/>
      </w:r>
    </w:p>
    <w:p>
      <w:pPr>
        <w:pStyle w:val="Heading2"/>
        <w:pBdr>
          <w:bottom w:val="single" w:sz="4" w:space="1" w:color="2E75B6"/>
        </w:pBdr>
        <w:spacing w:before="0" w:after="60"/>
        <w:rPr/>
      </w:pPr>
      <w:r>
        <w:rPr>
          <w:rFonts w:eastAsia="Arial" w:cs="Arial"/>
          <w:b/>
          <w:bCs/>
          <w:color w:val="2E75B6"/>
          <w:sz w:val="24"/>
          <w:szCs w:val="24"/>
        </w:rPr>
        <w:t>Week 29 — Final Days, V5 Arrival Delayed &amp; Project Hand-over</w:t>
      </w:r>
    </w:p>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Monday, February 23,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Final review of all Lumio deliverables against the R.A.D.G.T.F Foundation's original requirements document.</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Some requirements had evolved significantly from the original brief; documenting the delta required careful comparison.</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Practised requirements traceability: mapping each delivered feature back to the original client brief to confirm scope coverage.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3h Lumio</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Tuesday, February 24,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V5 Boards Arrival Delayed further, to 1</w:t>
            </w:r>
            <w:r>
              <w:rPr>
                <w:rFonts w:eastAsia="Arial" w:cs="Arial"/>
                <w:color w:val="111111"/>
                <w:sz w:val="18"/>
                <w:szCs w:val="18"/>
                <w:vertAlign w:val="superscript"/>
              </w:rPr>
              <w:t>st</w:t>
            </w:r>
            <w:r>
              <w:rPr>
                <w:rFonts w:eastAsia="Arial" w:cs="Arial"/>
                <w:color w:val="111111"/>
                <w:sz w:val="18"/>
                <w:szCs w:val="18"/>
              </w:rPr>
              <w:t xml:space="preserve"> March due to unforseen travel delays. Assisted in testing other projects.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Correcting very legacy REGEX filtering system</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writing, verifyting and testing highly complex Regex Strings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3h Other Projects</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Wednesday, February 25,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Started work on project hand-over documents, and personnel training.</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Documenting low level Firmware code and generating efficient project outlines and status.</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Learned linting and documentation generation for low-level firmware code.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3h Lumio</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1798"/>
        <w:gridCol w:w="7562"/>
      </w:tblGrid>
      <w:tr>
        <w:trPr/>
        <w:tc>
          <w:tcPr>
            <w:tcW w:w="9360" w:type="dxa"/>
            <w:gridSpan w:val="2"/>
            <w:tcBorders>
              <w:top w:val="single" w:sz="2" w:space="0" w:color="CCCCCC"/>
              <w:start w:val="single" w:sz="2" w:space="0" w:color="CCCCCC"/>
              <w:bottom w:val="single" w:sz="2" w:space="0" w:color="CCCCCC"/>
              <w:end w:val="single" w:sz="2" w:space="0" w:color="CCCCCC"/>
            </w:tcBorders>
            <w:shd w:fill="EBF2FA" w:val="clear"/>
          </w:tcPr>
          <w:p>
            <w:pPr>
              <w:pStyle w:val="Normal"/>
              <w:rPr/>
            </w:pPr>
            <w:r>
              <w:rPr>
                <w:rFonts w:eastAsia="Arial" w:cs="Arial"/>
                <w:b/>
                <w:bCs/>
                <w:color w:val="1F3864"/>
                <w:sz w:val="20"/>
                <w:szCs w:val="20"/>
              </w:rPr>
              <w:t>Thursday, February 26, 2026</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Worked On</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Wrapped up all open Lumio tasks: confirmed final git state, archived project files, submitted completion report to SonyTech. Final internal presentation delivered.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Challenge</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Identifying and closing all loose ends without a formal project checklist — created one for future use.</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Learned</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Created a personal project close-out checklist: repo clean, docs current, deliverables archived, client notified.</w:t>
            </w:r>
          </w:p>
        </w:tc>
      </w:tr>
      <w:tr>
        <w:trPr/>
        <w:tc>
          <w:tcPr>
            <w:tcW w:w="1798" w:type="dxa"/>
            <w:tcBorders>
              <w:top w:val="single" w:sz="2" w:space="0" w:color="CCCCCC"/>
              <w:start w:val="single" w:sz="2" w:space="0" w:color="CCCCCC"/>
              <w:bottom w:val="single" w:sz="2" w:space="0" w:color="CCCCCC"/>
              <w:end w:val="single" w:sz="2" w:space="0" w:color="CCCCCC"/>
            </w:tcBorders>
            <w:shd w:fill="F4F6F7" w:val="clear"/>
          </w:tcPr>
          <w:p>
            <w:pPr>
              <w:pStyle w:val="Normal"/>
              <w:rPr/>
            </w:pPr>
            <w:r>
              <w:rPr>
                <w:rFonts w:eastAsia="Arial" w:cs="Arial"/>
                <w:b/>
                <w:bCs/>
                <w:color w:val="333333"/>
                <w:sz w:val="18"/>
                <w:szCs w:val="18"/>
              </w:rPr>
              <w:t>Hours</w:t>
            </w:r>
          </w:p>
        </w:tc>
        <w:tc>
          <w:tcPr>
            <w:tcW w:w="7562" w:type="dxa"/>
            <w:tcBorders>
              <w:top w:val="single" w:sz="2" w:space="0" w:color="CCCCCC"/>
              <w:start w:val="single" w:sz="2" w:space="0" w:color="CCCCCC"/>
              <w:bottom w:val="single" w:sz="2" w:space="0" w:color="CCCCCC"/>
              <w:end w:val="single" w:sz="2" w:space="0" w:color="CCCCCC"/>
            </w:tcBorders>
            <w:shd w:fill="FFFFFF" w:val="clear"/>
          </w:tcPr>
          <w:p>
            <w:pPr>
              <w:pStyle w:val="Normal"/>
              <w:rPr/>
            </w:pPr>
            <w:r>
              <w:rPr>
                <w:rFonts w:eastAsia="Arial" w:cs="Arial"/>
                <w:color w:val="111111"/>
                <w:sz w:val="18"/>
                <w:szCs w:val="18"/>
              </w:rPr>
              <w:t>2h</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9360"/>
      </w:tblGrid>
      <w:tr>
        <w:trPr/>
        <w:tc>
          <w:tcPr>
            <w:tcW w:w="9360" w:type="dxa"/>
            <w:tcBorders>
              <w:top w:val="single" w:sz="2" w:space="0" w:color="CCCCCC"/>
              <w:start w:val="single" w:sz="2" w:space="0" w:color="CCCCCC"/>
              <w:bottom w:val="single" w:sz="2" w:space="0" w:color="CCCCCC"/>
              <w:end w:val="single" w:sz="2" w:space="0" w:color="CCCCCC"/>
            </w:tcBorders>
            <w:shd w:fill="EEEEEE" w:val="clear"/>
          </w:tcPr>
          <w:p>
            <w:pPr>
              <w:pStyle w:val="Normal"/>
              <w:rPr/>
            </w:pPr>
            <w:r>
              <w:rPr>
                <w:rFonts w:eastAsia="Arial" w:cs="Arial"/>
                <w:b/>
                <w:bCs/>
                <w:color w:val="1F3864"/>
                <w:sz w:val="20"/>
                <w:szCs w:val="20"/>
              </w:rPr>
              <w:t>Friday, February 27, 2026</w:t>
            </w:r>
            <w:r>
              <w:rPr>
                <w:rFonts w:eastAsia="Arial" w:cs="Arial"/>
                <w:color w:val="999999"/>
                <w:sz w:val="18"/>
                <w:szCs w:val="18"/>
              </w:rPr>
              <w:t xml:space="preserve">   [Rest day]</w:t>
            </w:r>
          </w:p>
        </w:tc>
      </w:tr>
      <w:tr>
        <w:trPr/>
        <w:tc>
          <w:tcPr>
            <w:tcW w:w="9360" w:type="dxa"/>
            <w:tcBorders>
              <w:top w:val="single" w:sz="2" w:space="0" w:color="CCCCCC"/>
              <w:start w:val="single" w:sz="2" w:space="0" w:color="CCCCCC"/>
              <w:bottom w:val="single" w:sz="2" w:space="0" w:color="CCCCCC"/>
              <w:end w:val="single" w:sz="2" w:space="0" w:color="CCCCCC"/>
            </w:tcBorders>
            <w:shd w:fill="F5F5F5" w:val="clear"/>
          </w:tcPr>
          <w:p>
            <w:pPr>
              <w:pStyle w:val="Normal"/>
              <w:rPr/>
            </w:pPr>
            <w:r>
              <w:rPr>
                <w:rFonts w:eastAsia="Arial" w:cs="Arial"/>
                <w:color w:val="BBBBBB"/>
                <w:sz w:val="18"/>
                <w:szCs w:val="18"/>
              </w:rPr>
              <w:t>No internship activity.</w:t>
            </w:r>
          </w:p>
        </w:tc>
      </w:tr>
    </w:tbl>
    <w:p>
      <w:pPr>
        <w:pStyle w:val="Normal"/>
        <w:spacing w:before="60" w:after="0"/>
        <w:rPr/>
      </w:pPr>
      <w:r>
        <w:rPr/>
      </w:r>
    </w:p>
    <w:tbl>
      <w:tblPr>
        <w:tblW w:w="9360" w:type="dxa"/>
        <w:jc w:val="start"/>
        <w:tblInd w:w="0" w:type="dxa"/>
        <w:tblLayout w:type="fixed"/>
        <w:tblCellMar>
          <w:top w:w="60" w:type="dxa"/>
          <w:start w:w="120" w:type="dxa"/>
          <w:bottom w:w="60" w:type="dxa"/>
          <w:end w:w="120" w:type="dxa"/>
        </w:tblCellMar>
      </w:tblPr>
      <w:tblGrid>
        <w:gridCol w:w="9360"/>
      </w:tblGrid>
      <w:tr>
        <w:trPr/>
        <w:tc>
          <w:tcPr>
            <w:tcW w:w="9360" w:type="dxa"/>
            <w:tcBorders>
              <w:top w:val="single" w:sz="2" w:space="0" w:color="CCCCCC"/>
              <w:start w:val="single" w:sz="2" w:space="0" w:color="CCCCCC"/>
              <w:bottom w:val="single" w:sz="2" w:space="0" w:color="CCCCCC"/>
              <w:end w:val="single" w:sz="2" w:space="0" w:color="CCCCCC"/>
            </w:tcBorders>
            <w:shd w:fill="EEEEEE" w:val="clear"/>
          </w:tcPr>
          <w:p>
            <w:pPr>
              <w:pStyle w:val="Normal"/>
              <w:rPr/>
            </w:pPr>
            <w:r>
              <w:rPr>
                <w:rFonts w:eastAsia="Arial" w:cs="Arial"/>
                <w:b/>
                <w:bCs/>
                <w:color w:val="1A5276"/>
                <w:sz w:val="20"/>
                <w:szCs w:val="20"/>
              </w:rPr>
              <w:t>Saturday, February 28, 2026</w:t>
            </w:r>
            <w:r>
              <w:rPr>
                <w:rFonts w:eastAsia="Arial" w:cs="Arial"/>
                <w:color w:val="999999"/>
                <w:sz w:val="18"/>
                <w:szCs w:val="18"/>
              </w:rPr>
              <w:t xml:space="preserve">   [Rest day]</w:t>
            </w:r>
          </w:p>
        </w:tc>
      </w:tr>
      <w:tr>
        <w:trPr/>
        <w:tc>
          <w:tcPr>
            <w:tcW w:w="9360" w:type="dxa"/>
            <w:tcBorders>
              <w:top w:val="single" w:sz="2" w:space="0" w:color="CCCCCC"/>
              <w:start w:val="single" w:sz="2" w:space="0" w:color="CCCCCC"/>
              <w:bottom w:val="single" w:sz="2" w:space="0" w:color="CCCCCC"/>
              <w:end w:val="single" w:sz="2" w:space="0" w:color="CCCCCC"/>
            </w:tcBorders>
            <w:shd w:fill="F5F5F5" w:val="clear"/>
          </w:tcPr>
          <w:p>
            <w:pPr>
              <w:pStyle w:val="Normal"/>
              <w:rPr/>
            </w:pPr>
            <w:r>
              <w:rPr>
                <w:rFonts w:eastAsia="Arial" w:cs="Arial"/>
                <w:color w:val="BBBBBB"/>
                <w:sz w:val="18"/>
                <w:szCs w:val="18"/>
              </w:rPr>
              <w:t>No internship activity.</w:t>
            </w:r>
          </w:p>
        </w:tc>
      </w:tr>
    </w:tbl>
    <w:p>
      <w:pPr>
        <w:pStyle w:val="Normal"/>
        <w:spacing w:before="60" w:after="0"/>
        <w:rPr/>
      </w:pPr>
      <w:r>
        <w:rPr/>
      </w:r>
      <w:r>
        <w:br w:type="page"/>
      </w:r>
    </w:p>
    <w:p>
      <w:pPr>
        <w:pStyle w:val="Heading1"/>
        <w:spacing w:before="0" w:after="100"/>
        <w:rPr/>
      </w:pPr>
      <w:r>
        <w:rPr>
          <w:rFonts w:eastAsia="Arial" w:cs="Arial"/>
          <w:b/>
          <w:bCs/>
          <w:color w:val="1F3864"/>
          <w:sz w:val="32"/>
          <w:szCs w:val="32"/>
        </w:rPr>
        <w:t>Week 30 — Lumio V2 Architecture Decision: Platform Upgrade [Remote Work]</w:t>
      </w:r>
    </w:p>
    <w:p>
      <w:pPr>
        <w:pStyle w:val="Normal"/>
        <w:spacing w:before="40" w:after="40"/>
        <w:rPr/>
      </w:pPr>
      <w:r>
        <w:rPr>
          <w:rFonts w:eastAsia="Arial" w:cs="Arial"/>
          <w:b/>
          <w:bCs/>
          <w:color w:val="000000"/>
          <w:sz w:val="18"/>
          <w:szCs w:val="18"/>
        </w:rPr>
        <w:t>Note: Following the internship break, work on Lumio resumed under a revised architecture scope and a remote working arrangement agreed with SonyTech management. Weeks 30 onwards were conducted remotely, with progress tracked via daily written updates and weekly video check-ins. The V1–V5 PCB revisions documented above were part of an earlier CM5-carrier exploration track. The final platform decision moved to a full-size Raspberry Pi 5, chosen for native UPS support (DFRobot UPS Module for Raspberry Pi 5), ready HAT access, and simpler bring-up compared to a custom CM5 carrier — with the Lumio V2 board connecting over a 40-pin GPIO extension ribbon. The decision was made to consolidate all learnings into a single, definitive Lumio V2 custom PCB — a clean-sheet redesign targeting JLCPCB PCBA, integrating the RP2040 co-processor directly on-board, and replacing the earlier I2C HAT display with a DSI interface. The following weeks document this new design arc.</w:t>
      </w:r>
    </w:p>
    <w:p>
      <w:pPr>
        <w:pStyle w:val="Normal"/>
        <w:spacing w:before="40" w:after="40"/>
        <w:rPr/>
      </w:pPr>
      <w:r>
        <w:rPr>
          <w:rFonts w:eastAsia="Arial" w:cs="Arial"/>
          <w:b w:val="false"/>
          <w:bCs w:val="false"/>
          <w:color w:val="000000"/>
          <w:sz w:val="18"/>
          <w:szCs w:val="18"/>
        </w:rPr>
        <w:t>Monday, March 2, 2026</w:t>
      </w:r>
    </w:p>
    <w:tbl>
      <w:tblPr>
        <w:tblStyle w:val="TableGrid"/>
        <w:tblW w:w="9026" w:type="dxa"/>
        <w:jc w:val="start"/>
        <w:tblInd w:w="0" w:type="dxa"/>
        <w:tblLayout w:type="fixed"/>
        <w:tblCellMar>
          <w:top w:w="0" w:type="dxa"/>
          <w:start w:w="108" w:type="dxa"/>
          <w:bottom w:w="0" w:type="dxa"/>
          <w:end w:w="108" w:type="dxa"/>
        </w:tblCellMar>
      </w:tblPr>
      <w:tblGrid>
        <w:gridCol w:w="2198"/>
        <w:gridCol w:w="6828"/>
      </w:tblGrid>
      <w:tr>
        <w:trPr/>
        <w:tc>
          <w:tcPr>
            <w:tcW w:w="219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b/>
                <w:sz w:val="18"/>
              </w:rPr>
              <w:t>Worked On</w:t>
            </w:r>
          </w:p>
        </w:tc>
        <w:tc>
          <w:tcPr>
            <w:tcW w:w="682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sz w:val="18"/>
              </w:rPr>
              <w:t>Reviewed V1–V5 hardware learnings; proposed consolidating into a single definitive Lumio V2 PCB. Final platform decision: Raspberry Pi 5 (full-size) over CM5 — chosen for native UPS support via the DFRobot UPS Module for Raspberry Pi 5, ready access to HAT peripherals, and simpler bring-up. Lumio V2 board connects to the RPi 5 via a 40-pin GPIO extension ribbon cable, delivering all peripheral signals (SPI, I2C, UART, PWM, GPIO) over the ribbon. Agreed board scope: 40-pin GPIO ribbon header (J1), L298N motor driver, MCP3008 SPI ADC, LM2577 boost converter, RP2040 co-processor, W25Q64 SPI flash, 12MHz crystal, DSI display connector, 8 analog sensor headers, 4 I2C expansion ports, 2 ultrasonic headers.</w:t>
            </w:r>
          </w:p>
        </w:tc>
      </w:tr>
      <w:tr>
        <w:trPr/>
        <w:tc>
          <w:tcPr>
            <w:tcW w:w="219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b/>
                <w:sz w:val="18"/>
              </w:rPr>
              <w:t>Challenge</w:t>
            </w:r>
          </w:p>
        </w:tc>
        <w:tc>
          <w:tcPr>
            <w:tcW w:w="682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sz w:val="18"/>
              </w:rPr>
              <w:t>Deciding which V1–V5 lessons to carry forward versus which to discard to keep V2 scope disciplined.</w:t>
            </w:r>
          </w:p>
        </w:tc>
      </w:tr>
      <w:tr>
        <w:trPr/>
        <w:tc>
          <w:tcPr>
            <w:tcW w:w="219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b/>
                <w:sz w:val="18"/>
              </w:rPr>
              <w:t>Learned</w:t>
            </w:r>
          </w:p>
        </w:tc>
        <w:tc>
          <w:tcPr>
            <w:tcW w:w="682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sz w:val="18"/>
              </w:rPr>
              <w:t>Documented the key architectural decisions: RP2040 on-board for GPIO expansion over expander IC; MCP3008 over ADS1115 for 8-channel single-chip simplicity; LM2577 boost for 5V→12V motor supply.</w:t>
            </w:r>
          </w:p>
        </w:tc>
      </w:tr>
      <w:tr>
        <w:trPr/>
        <w:tc>
          <w:tcPr>
            <w:tcW w:w="219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b/>
                <w:sz w:val="18"/>
              </w:rPr>
              <w:t>Hours</w:t>
            </w:r>
          </w:p>
        </w:tc>
        <w:tc>
          <w:tcPr>
            <w:tcW w:w="682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sz w:val="18"/>
              </w:rPr>
              <w:t>8h</w:t>
            </w:r>
          </w:p>
        </w:tc>
      </w:tr>
    </w:tbl>
    <w:p>
      <w:pPr>
        <w:pStyle w:val="Normal"/>
        <w:spacing w:before="80" w:after="80"/>
        <w:rPr/>
      </w:pPr>
      <w:r>
        <w:rPr/>
      </w:r>
    </w:p>
    <w:p>
      <w:pPr>
        <w:pStyle w:val="Heading1"/>
        <w:spacing w:before="0" w:after="100"/>
        <w:rPr/>
      </w:pPr>
      <w:r>
        <w:rPr>
          <w:rFonts w:eastAsia="Arial" w:cs="Arial"/>
          <w:b/>
          <w:bCs/>
          <w:color w:val="1F3864"/>
          <w:sz w:val="32"/>
          <w:szCs w:val="32"/>
        </w:rPr>
        <w:t>Week 31 — Lumio V2 Schematic Capture: Power and Motor Subsystems [Remote Work]</w:t>
      </w:r>
    </w:p>
    <w:tbl>
      <w:tblPr>
        <w:tblStyle w:val="TableGrid"/>
        <w:tblW w:w="9026" w:type="dxa"/>
        <w:jc w:val="start"/>
        <w:tblInd w:w="0" w:type="dxa"/>
        <w:tblLayout w:type="fixed"/>
        <w:tblCellMar>
          <w:top w:w="0" w:type="dxa"/>
          <w:start w:w="108" w:type="dxa"/>
          <w:bottom w:w="0" w:type="dxa"/>
          <w:end w:w="108" w:type="dxa"/>
        </w:tblCellMar>
      </w:tblPr>
      <w:tblGrid>
        <w:gridCol w:w="2198"/>
        <w:gridCol w:w="6828"/>
      </w:tblGrid>
      <w:tr>
        <w:trPr/>
        <w:tc>
          <w:tcPr>
            <w:tcW w:w="219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b/>
                <w:sz w:val="18"/>
              </w:rPr>
              <w:t>Worked On</w:t>
            </w:r>
          </w:p>
        </w:tc>
        <w:tc>
          <w:tcPr>
            <w:tcW w:w="682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sz w:val="18"/>
              </w:rPr>
              <w:t>Created fresh KiCad 9.0 project for Lumio V2. Placed LM2577T-ADJ boost converter circuit: 100µH inductor (L1), 1N5821 Schottky rectifier (D2), 680µF polymer SMD output filter (C33), 2.2kΩ feedback resistor (R1), 100nF + 330nF input filter caps. Verified output voltage equation: Vout = 1.23 × (1 + R1/R2) = 12V. Placed L298N motor driver with SS34B freewheel diodes (D1, D3–D9) replacing earlier 1N4148 selections.</w:t>
            </w:r>
          </w:p>
        </w:tc>
      </w:tr>
      <w:tr>
        <w:trPr/>
        <w:tc>
          <w:tcPr>
            <w:tcW w:w="219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b/>
                <w:sz w:val="18"/>
              </w:rPr>
              <w:t>Challenge</w:t>
            </w:r>
          </w:p>
        </w:tc>
        <w:tc>
          <w:tcPr>
            <w:tcW w:w="682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sz w:val="18"/>
              </w:rPr>
              <w:t>The 1N4148 diodes from earlier revisions are rated only 300mA and are too slow for PWM motor flyback — required replacing with SS34B Schottky (3A, SMA package) across all eight motor freewheel positions.</w:t>
            </w:r>
          </w:p>
        </w:tc>
      </w:tr>
      <w:tr>
        <w:trPr/>
        <w:tc>
          <w:tcPr>
            <w:tcW w:w="219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b/>
                <w:sz w:val="18"/>
              </w:rPr>
              <w:t>Learned</w:t>
            </w:r>
          </w:p>
        </w:tc>
        <w:tc>
          <w:tcPr>
            <w:tcW w:w="682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sz w:val="18"/>
              </w:rPr>
              <w:t>Understood Schottky diode selection for motor flyback: forward voltage ~0.35V at 3A minimises dissipation; fast recovery eliminates reverse-recovery losses at PWM frequencies. SS34B (SMA, DO-214AC) confirmed as correct package.</w:t>
            </w:r>
          </w:p>
        </w:tc>
      </w:tr>
      <w:tr>
        <w:trPr/>
        <w:tc>
          <w:tcPr>
            <w:tcW w:w="219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b/>
                <w:sz w:val="18"/>
              </w:rPr>
              <w:t>Hours</w:t>
            </w:r>
          </w:p>
        </w:tc>
        <w:tc>
          <w:tcPr>
            <w:tcW w:w="682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sz w:val="18"/>
              </w:rPr>
              <w:t>9h</w:t>
            </w:r>
          </w:p>
        </w:tc>
      </w:tr>
    </w:tbl>
    <w:p>
      <w:pPr>
        <w:pStyle w:val="Normal"/>
        <w:spacing w:before="80" w:after="80"/>
        <w:rPr/>
      </w:pPr>
      <w:r>
        <w:rPr/>
      </w:r>
    </w:p>
    <w:p>
      <w:pPr>
        <w:pStyle w:val="Heading1"/>
        <w:spacing w:before="0" w:after="100"/>
        <w:rPr>
          <w:rFonts w:eastAsia="Arial" w:cs="Arial"/>
          <w:b/>
          <w:bCs/>
          <w:color w:val="1F3864"/>
          <w:sz w:val="32"/>
          <w:szCs w:val="32"/>
        </w:rPr>
      </w:pPr>
      <w:r>
        <w:rPr>
          <w:rFonts w:eastAsia="Arial" w:cs="Arial"/>
          <w:b/>
          <w:bCs/>
          <w:color w:val="1F3864"/>
          <w:sz w:val="32"/>
          <w:szCs w:val="32"/>
        </w:rPr>
      </w:r>
      <w:r>
        <w:br w:type="page"/>
      </w:r>
    </w:p>
    <w:p>
      <w:pPr>
        <w:pStyle w:val="Heading1"/>
        <w:spacing w:before="0" w:after="100"/>
        <w:rPr>
          <w:rFonts w:eastAsia="Arial" w:cs="Arial"/>
          <w:b/>
          <w:bCs/>
          <w:color w:val="1F3864"/>
          <w:sz w:val="32"/>
          <w:szCs w:val="32"/>
        </w:rPr>
      </w:pPr>
      <w:r>
        <w:rPr>
          <w:rFonts w:eastAsia="Arial" w:cs="Arial"/>
          <w:b/>
          <w:bCs/>
          <w:color w:val="1F3864"/>
          <w:sz w:val="32"/>
          <w:szCs w:val="32"/>
        </w:rPr>
        <w:t>Week 32 — Lumio V2 Schematic: RP2040 Co-Processor Subsystem [Remote Work]</w:t>
      </w:r>
    </w:p>
    <w:tbl>
      <w:tblPr>
        <w:tblStyle w:val="TableGrid"/>
        <w:tblW w:w="9026" w:type="dxa"/>
        <w:jc w:val="start"/>
        <w:tblInd w:w="0" w:type="dxa"/>
        <w:tblLayout w:type="fixed"/>
        <w:tblCellMar>
          <w:top w:w="0" w:type="dxa"/>
          <w:start w:w="108" w:type="dxa"/>
          <w:bottom w:w="0" w:type="dxa"/>
          <w:end w:w="108" w:type="dxa"/>
        </w:tblCellMar>
      </w:tblPr>
      <w:tblGrid>
        <w:gridCol w:w="2198"/>
        <w:gridCol w:w="6828"/>
      </w:tblGrid>
      <w:tr>
        <w:trPr/>
        <w:tc>
          <w:tcPr>
            <w:tcW w:w="219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b/>
                <w:sz w:val="18"/>
              </w:rPr>
              <w:t>Worked On</w:t>
            </w:r>
          </w:p>
        </w:tc>
        <w:tc>
          <w:tcPr>
            <w:tcW w:w="682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sz w:val="18"/>
              </w:rPr>
              <w:t>Placed RP2040 (QFN-56) with full support circuit: W25Q64JVXGIQ SPI flash on QSPI pins, 12MHz HC-49SMD crystal (Y1) with 33pF load capacitors on XIN/XOUT, USB-C connector (J14) with 5.1kΩ CC resistors (R3, R4) and 27Ω D+/D- impedance matching resistors (R5, R6), BOOTSEL tactile switch (SW1), RESET tactile switch (SW2). Calculated crystal load caps: CL=20pF → (20×2)−5pF stray = 35pF → 33pF nearest standard value.</w:t>
            </w:r>
          </w:p>
        </w:tc>
      </w:tr>
      <w:tr>
        <w:trPr/>
        <w:tc>
          <w:tcPr>
            <w:tcW w:w="219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b/>
                <w:sz w:val="18"/>
              </w:rPr>
              <w:t>Challenge</w:t>
            </w:r>
          </w:p>
        </w:tc>
        <w:tc>
          <w:tcPr>
            <w:tcW w:w="682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sz w:val="18"/>
              </w:rPr>
              <w:t>The HC-49SMD crystal is a 2-pin package — not 4-pin as assumed initially. Load capacitors connect from each pin to GND only; there are no GND pins on the crystal body itself. Required correcting the schematic after initial incorrect placement.</w:t>
            </w:r>
          </w:p>
        </w:tc>
      </w:tr>
      <w:tr>
        <w:trPr/>
        <w:tc>
          <w:tcPr>
            <w:tcW w:w="219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b/>
                <w:sz w:val="18"/>
              </w:rPr>
              <w:t>Learned</w:t>
            </w:r>
          </w:p>
        </w:tc>
        <w:tc>
          <w:tcPr>
            <w:tcW w:w="682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sz w:val="18"/>
              </w:rPr>
              <w:t>Understood crystal load capacitor calculation fully: the two caps are in series from the crystal’s perspective, so each must be 2×CL minus stray. Confirmed footprint: Crystal_HC49-4H_SMD from KiCad Crystal library matches the HC-49SMD land pattern in the YXC datasheet.</w:t>
            </w:r>
          </w:p>
        </w:tc>
      </w:tr>
      <w:tr>
        <w:trPr/>
        <w:tc>
          <w:tcPr>
            <w:tcW w:w="219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b/>
                <w:sz w:val="18"/>
              </w:rPr>
              <w:t>Hours</w:t>
            </w:r>
          </w:p>
        </w:tc>
        <w:tc>
          <w:tcPr>
            <w:tcW w:w="682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sz w:val="18"/>
              </w:rPr>
              <w:t>9h</w:t>
            </w:r>
          </w:p>
        </w:tc>
      </w:tr>
    </w:tbl>
    <w:p>
      <w:pPr>
        <w:pStyle w:val="Normal"/>
        <w:spacing w:before="80" w:after="80"/>
        <w:rPr/>
      </w:pPr>
      <w:r>
        <w:rPr/>
      </w:r>
    </w:p>
    <w:p>
      <w:pPr>
        <w:pStyle w:val="Heading1"/>
        <w:spacing w:before="0" w:after="100"/>
        <w:rPr/>
      </w:pPr>
      <w:r>
        <w:rPr>
          <w:rFonts w:eastAsia="Arial" w:cs="Arial"/>
          <w:b/>
          <w:bCs/>
          <w:color w:val="1F3864"/>
          <w:sz w:val="32"/>
          <w:szCs w:val="32"/>
        </w:rPr>
        <w:t>Week 33 — Lumio V2 Schematic: ADC, Sensors, I2C Ports and Pi Header [Remote Work]</w:t>
      </w:r>
    </w:p>
    <w:tbl>
      <w:tblPr>
        <w:tblStyle w:val="TableGrid"/>
        <w:tblW w:w="9026" w:type="dxa"/>
        <w:jc w:val="start"/>
        <w:tblInd w:w="0" w:type="dxa"/>
        <w:tblLayout w:type="fixed"/>
        <w:tblCellMar>
          <w:top w:w="0" w:type="dxa"/>
          <w:start w:w="108" w:type="dxa"/>
          <w:bottom w:w="0" w:type="dxa"/>
          <w:end w:w="108" w:type="dxa"/>
        </w:tblCellMar>
      </w:tblPr>
      <w:tblGrid>
        <w:gridCol w:w="2198"/>
        <w:gridCol w:w="6828"/>
      </w:tblGrid>
      <w:tr>
        <w:trPr/>
        <w:tc>
          <w:tcPr>
            <w:tcW w:w="219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b/>
                <w:sz w:val="18"/>
              </w:rPr>
              <w:t>Worked On</w:t>
            </w:r>
          </w:p>
        </w:tc>
        <w:tc>
          <w:tcPr>
            <w:tcW w:w="682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sz w:val="18"/>
              </w:rPr>
              <w:t>Placed MCP3008-I/SL (U1, SOIC-16 3.9mm narrow) with 100nF VDD/VREF decoupling. Added 8 analog sensor headers (J2–J11, 3-pin: VCC/Signal/GND) each with 100nF ceramic bypass on VCC. Placed 4 I2C expansion ports: 2 QWIIC JST-SH 4-pin (J4, J5) and 2 JST-PH 4-pin (J20, J21). Added front and rear HC-SR04 ultrasonic headers (J16, J17). Placed the Raspberry Pi 5 40-pin GPIO ribbon extension header (J1) and assigned net labels to all GPIO, SPI, UART, and I2C connections using prefixed naming (ADC_SPI_CLK, I2C_SDA, etc.) to prevent accidental net merges.</w:t>
            </w:r>
          </w:p>
        </w:tc>
      </w:tr>
      <w:tr>
        <w:trPr/>
        <w:tc>
          <w:tcPr>
            <w:tcW w:w="219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b/>
                <w:sz w:val="18"/>
              </w:rPr>
              <w:t>Challenge</w:t>
            </w:r>
          </w:p>
        </w:tc>
        <w:tc>
          <w:tcPr>
            <w:tcW w:w="682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sz w:val="18"/>
              </w:rPr>
              <w:t>No verified KiCad symbol existed for the Raspberry Pi 5 40-pin header. Built a custom 2×20 Conn_02x20_Odd_Even symbol with all 40 pins correctly typed (BiDi for GPIO, Power output for 3V3/5V, Power input for GND) and named to match the Pi 5 pinout exactly.</w:t>
            </w:r>
          </w:p>
        </w:tc>
      </w:tr>
      <w:tr>
        <w:trPr/>
        <w:tc>
          <w:tcPr>
            <w:tcW w:w="219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b/>
                <w:sz w:val="18"/>
              </w:rPr>
              <w:t>Learned</w:t>
            </w:r>
          </w:p>
        </w:tc>
        <w:tc>
          <w:tcPr>
            <w:tcW w:w="682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sz w:val="18"/>
              </w:rPr>
              <w:t>Understood KiCad pin type conventions: Power output for supply pins (RPi 5 drives 3V3/5V to the board via the ribbon), Power input for GND (connects to net, does not define it), BiDi for all configurable GPIOs. Net labels are local to sheet by default — used prefixed names to distinguish SPI buses (ADC vs. flash).</w:t>
            </w:r>
          </w:p>
        </w:tc>
      </w:tr>
      <w:tr>
        <w:trPr/>
        <w:tc>
          <w:tcPr>
            <w:tcW w:w="219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b/>
                <w:sz w:val="18"/>
              </w:rPr>
              <w:t>Hours</w:t>
            </w:r>
          </w:p>
        </w:tc>
        <w:tc>
          <w:tcPr>
            <w:tcW w:w="682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sz w:val="18"/>
              </w:rPr>
              <w:t>9h</w:t>
            </w:r>
          </w:p>
        </w:tc>
      </w:tr>
    </w:tbl>
    <w:p>
      <w:pPr>
        <w:pStyle w:val="Normal"/>
        <w:spacing w:before="80" w:after="80"/>
        <w:rPr/>
      </w:pPr>
      <w:r>
        <w:rPr/>
      </w:r>
    </w:p>
    <w:p>
      <w:pPr>
        <w:pStyle w:val="Heading1"/>
        <w:spacing w:before="0" w:after="100"/>
        <w:rPr>
          <w:rFonts w:eastAsia="Arial" w:cs="Arial"/>
          <w:b/>
          <w:bCs/>
          <w:color w:val="1F3864"/>
          <w:sz w:val="32"/>
          <w:szCs w:val="32"/>
        </w:rPr>
      </w:pPr>
      <w:r>
        <w:rPr>
          <w:rFonts w:eastAsia="Arial" w:cs="Arial"/>
          <w:b/>
          <w:bCs/>
          <w:color w:val="1F3864"/>
          <w:sz w:val="32"/>
          <w:szCs w:val="32"/>
        </w:rPr>
      </w:r>
      <w:r>
        <w:br w:type="page"/>
      </w:r>
    </w:p>
    <w:p>
      <w:pPr>
        <w:pStyle w:val="Heading1"/>
        <w:spacing w:before="0" w:after="100"/>
        <w:rPr>
          <w:rFonts w:eastAsia="Arial" w:cs="Arial"/>
          <w:b/>
          <w:bCs/>
          <w:color w:val="1F3864"/>
          <w:sz w:val="32"/>
          <w:szCs w:val="32"/>
        </w:rPr>
      </w:pPr>
      <w:r>
        <w:rPr>
          <w:rFonts w:eastAsia="Arial" w:cs="Arial"/>
          <w:b/>
          <w:bCs/>
          <w:color w:val="1F3864"/>
          <w:sz w:val="32"/>
          <w:szCs w:val="32"/>
        </w:rPr>
        <w:t>Week 34 — Lumio V2 Schematic ERC, Footprint Assignment and Display Decision [Remote Work]</w:t>
      </w:r>
    </w:p>
    <w:tbl>
      <w:tblPr>
        <w:tblStyle w:val="TableGrid"/>
        <w:tblW w:w="9026" w:type="dxa"/>
        <w:jc w:val="start"/>
        <w:tblInd w:w="0" w:type="dxa"/>
        <w:tblLayout w:type="fixed"/>
        <w:tblCellMar>
          <w:top w:w="0" w:type="dxa"/>
          <w:start w:w="108" w:type="dxa"/>
          <w:bottom w:w="0" w:type="dxa"/>
          <w:end w:w="108" w:type="dxa"/>
        </w:tblCellMar>
      </w:tblPr>
      <w:tblGrid>
        <w:gridCol w:w="2198"/>
        <w:gridCol w:w="6828"/>
      </w:tblGrid>
      <w:tr>
        <w:trPr/>
        <w:tc>
          <w:tcPr>
            <w:tcW w:w="219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b/>
                <w:sz w:val="18"/>
              </w:rPr>
              <w:t>Worked On</w:t>
            </w:r>
          </w:p>
        </w:tc>
        <w:tc>
          <w:tcPr>
            <w:tcW w:w="682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sz w:val="18"/>
              </w:rPr>
              <w:t>Ran KiCad ERC; resolved 18 warnings (missing no-connects on unused Pi GPIO pins, floating ADC channels, power flag placement). Assigned footprints to all components: MCP3008 → SOIC-16_3.9x9.9mm_P1.27mm; all 100nF caps → Capacitor_SMD:C_0603_1608Metric; C33 (680µF polymer) → Capacitor_SMD:CP_Elec_10x10; SS34B diodes → Diode_SMD:D_SMA; LM2577 → T05A_TEX; RP2040 → QFN-56. Formally resolved display decision: migrated from I2C HAT connector to 26-pin DSI connector (Conn_02x13_Odd_Even) after confirming framebuffer driver difficulties with the HAT approach.</w:t>
            </w:r>
          </w:p>
        </w:tc>
      </w:tr>
      <w:tr>
        <w:trPr/>
        <w:tc>
          <w:tcPr>
            <w:tcW w:w="219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b/>
                <w:sz w:val="18"/>
              </w:rPr>
              <w:t>Challenge</w:t>
            </w:r>
          </w:p>
        </w:tc>
        <w:tc>
          <w:tcPr>
            <w:tcW w:w="682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sz w:val="18"/>
              </w:rPr>
              <w:t>Several capacitors had been assigned Device:C_Small symbol with “100uF” values — a schematic inconsistency from early capture. Corrected all bypass caps to 100nF and changed symbols to Device:C for clarity. Two placeholder caps (C6, C7) had the symbol name as value — assigned correct values.</w:t>
            </w:r>
          </w:p>
        </w:tc>
      </w:tr>
      <w:tr>
        <w:trPr/>
        <w:tc>
          <w:tcPr>
            <w:tcW w:w="219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b/>
                <w:sz w:val="18"/>
              </w:rPr>
              <w:t>Learned</w:t>
            </w:r>
          </w:p>
        </w:tc>
        <w:tc>
          <w:tcPr>
            <w:tcW w:w="682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sz w:val="18"/>
              </w:rPr>
              <w:t>Used KiCad’s Edit Symbol Fields bulk editor to assign footprints across all capacitors simultaneously rather than opening each symbol individually — significantly faster for repetitive footprint work. Confirmed that the DSI interface is natively supported by the Raspberry Pi firmware without custom driver configuration, making it the correct display choice for a field-deployed classroom robot.</w:t>
            </w:r>
          </w:p>
        </w:tc>
      </w:tr>
      <w:tr>
        <w:trPr/>
        <w:tc>
          <w:tcPr>
            <w:tcW w:w="219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b/>
                <w:sz w:val="18"/>
              </w:rPr>
              <w:t>Hours</w:t>
            </w:r>
          </w:p>
        </w:tc>
        <w:tc>
          <w:tcPr>
            <w:tcW w:w="682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sz w:val="18"/>
              </w:rPr>
              <w:t>10h</w:t>
            </w:r>
          </w:p>
        </w:tc>
      </w:tr>
    </w:tbl>
    <w:p>
      <w:pPr>
        <w:pStyle w:val="Normal"/>
        <w:spacing w:before="80" w:after="80"/>
        <w:rPr/>
      </w:pPr>
      <w:r>
        <w:rPr/>
      </w:r>
    </w:p>
    <w:p>
      <w:pPr>
        <w:pStyle w:val="Heading1"/>
        <w:spacing w:before="0" w:after="100"/>
        <w:rPr/>
      </w:pPr>
      <w:r>
        <w:rPr>
          <w:rFonts w:eastAsia="Arial" w:cs="Arial"/>
          <w:b/>
          <w:bCs/>
          <w:color w:val="1F3864"/>
          <w:sz w:val="32"/>
          <w:szCs w:val="32"/>
        </w:rPr>
        <w:t>Week 35 — Lumio V2 PCB Layout: Two-Layer Board, Routing and JLCPCB Submission Prep [Remote Work]</w:t>
      </w:r>
    </w:p>
    <w:tbl>
      <w:tblPr>
        <w:tblStyle w:val="TableGrid"/>
        <w:tblW w:w="9026" w:type="dxa"/>
        <w:jc w:val="start"/>
        <w:tblInd w:w="0" w:type="dxa"/>
        <w:tblLayout w:type="fixed"/>
        <w:tblCellMar>
          <w:top w:w="0" w:type="dxa"/>
          <w:start w:w="108" w:type="dxa"/>
          <w:bottom w:w="0" w:type="dxa"/>
          <w:end w:w="108" w:type="dxa"/>
        </w:tblCellMar>
      </w:tblPr>
      <w:tblGrid>
        <w:gridCol w:w="2198"/>
        <w:gridCol w:w="6828"/>
      </w:tblGrid>
      <w:tr>
        <w:trPr/>
        <w:tc>
          <w:tcPr>
            <w:tcW w:w="219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b/>
                <w:sz w:val="18"/>
              </w:rPr>
              <w:t>Worked On</w:t>
            </w:r>
          </w:p>
        </w:tc>
        <w:tc>
          <w:tcPr>
            <w:tcW w:w="682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sz w:val="18"/>
              </w:rPr>
              <w:t>Transferred Lumio V2 schematic to PCB editor. Set board outline (~115×73mm, 2-layer F.Cu/B.Cu). Placed all components with high-connectivity ICs (RP2040, L298N, MCP3008, LM2577) first. Routed power traces: 2mm for 12V motor supply, 1mm for 5V, 0.5mm for 3.3V. Placed all 100nF bypass caps immediately adjacent to each IC power pin. Routed RP2040 USB differential pair (27Ω series resistors) and QSPI flash traces keeping them short. Applied GND copper pour on both F.Cu and B.Cu. Verified decoupling strategy: 100nF ceramics at all peripheral headers, 1µF at RP2040 bulk, 680µF polymer at LM2577 output.</w:t>
            </w:r>
          </w:p>
        </w:tc>
      </w:tr>
      <w:tr>
        <w:trPr/>
        <w:tc>
          <w:tcPr>
            <w:tcW w:w="219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b/>
                <w:sz w:val="18"/>
              </w:rPr>
              <w:t>Challenge</w:t>
            </w:r>
          </w:p>
        </w:tc>
        <w:tc>
          <w:tcPr>
            <w:tcW w:w="682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sz w:val="18"/>
              </w:rPr>
              <w:t>Two-layer board with this component density required careful routing priority: motor supply traces claimed significant F.Cu real estate and forced several signal routes to B.Cu, increasing via count. The RP2040’s QFN-56 package with thermal pad required GND via stitching under the pad for heat dissipation.</w:t>
            </w:r>
          </w:p>
        </w:tc>
      </w:tr>
      <w:tr>
        <w:trPr/>
        <w:tc>
          <w:tcPr>
            <w:tcW w:w="219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b/>
                <w:sz w:val="18"/>
              </w:rPr>
              <w:t>Learned</w:t>
            </w:r>
          </w:p>
        </w:tc>
        <w:tc>
          <w:tcPr>
            <w:tcW w:w="682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sz w:val="18"/>
              </w:rPr>
              <w:t>Confirmed that a 2-layer stackup is viable for the signal frequencies used (SPI at a few MHz, UART at 115200 baud, PWM) when routing priority and decoupling are handled correctly. The decision to use 2-layer over 4-layer was the right cost optimisation for a prototype run. Board is fully routed and DRC-clean, ready for JLCPCB PCBA submission pending final BOM LCSC part number assignment.</w:t>
            </w:r>
          </w:p>
        </w:tc>
      </w:tr>
      <w:tr>
        <w:trPr/>
        <w:tc>
          <w:tcPr>
            <w:tcW w:w="219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b/>
                <w:sz w:val="18"/>
              </w:rPr>
              <w:t>Hours</w:t>
            </w:r>
          </w:p>
        </w:tc>
        <w:tc>
          <w:tcPr>
            <w:tcW w:w="6828" w:type="dxa"/>
            <w:tcBorders>
              <w:top w:val="single" w:sz="4" w:space="0" w:color="CCCCCC"/>
              <w:start w:val="single" w:sz="4" w:space="0" w:color="CCCCCC"/>
              <w:bottom w:val="single" w:sz="4" w:space="0" w:color="CCCCCC"/>
              <w:end w:val="single" w:sz="4" w:space="0" w:color="CCCCCC"/>
            </w:tcBorders>
          </w:tcPr>
          <w:p>
            <w:pPr>
              <w:pStyle w:val="Normal"/>
              <w:spacing w:before="80" w:after="80"/>
              <w:rPr/>
            </w:pPr>
            <w:r>
              <w:rPr>
                <w:sz w:val="18"/>
              </w:rPr>
              <w:t>12h</w:t>
            </w:r>
          </w:p>
        </w:tc>
      </w:tr>
    </w:tbl>
    <w:p>
      <w:pPr>
        <w:pStyle w:val="Normal"/>
        <w:spacing w:before="80" w:after="80"/>
        <w:rPr/>
      </w:pPr>
      <w:r>
        <w:rPr/>
      </w:r>
    </w:p>
    <w:p>
      <w:pPr>
        <w:pStyle w:val="Heading1"/>
        <w:spacing w:before="0" w:after="100"/>
        <w:rPr>
          <w:rFonts w:eastAsia="Arial" w:cs="Arial"/>
          <w:b/>
          <w:bCs/>
          <w:color w:val="1F3864"/>
          <w:sz w:val="32"/>
          <w:szCs w:val="32"/>
        </w:rPr>
      </w:pPr>
      <w:r>
        <w:rPr>
          <w:rFonts w:eastAsia="Arial" w:cs="Arial"/>
          <w:b/>
          <w:bCs/>
          <w:color w:val="1F3864"/>
          <w:sz w:val="32"/>
          <w:szCs w:val="32"/>
        </w:rPr>
      </w:r>
      <w:r>
        <w:br w:type="page"/>
      </w:r>
    </w:p>
    <w:p>
      <w:pPr>
        <w:pStyle w:val="Heading1"/>
        <w:spacing w:before="0" w:after="100"/>
        <w:rPr>
          <w:rFonts w:eastAsia="Arial" w:cs="Arial"/>
          <w:b/>
          <w:bCs/>
          <w:color w:val="1F3864"/>
          <w:sz w:val="32"/>
          <w:szCs w:val="32"/>
        </w:rPr>
      </w:pPr>
      <w:r>
        <w:rPr>
          <w:rFonts w:eastAsia="Arial" w:cs="Arial"/>
          <w:b/>
          <w:bCs/>
          <w:color w:val="1F3864"/>
          <w:sz w:val="32"/>
          <w:szCs w:val="32"/>
        </w:rPr>
        <w:t>Updated Close-Out Note</w:t>
      </w:r>
    </w:p>
    <w:p>
      <w:pPr>
        <w:pStyle w:val="Normal"/>
        <w:spacing w:before="40" w:after="40"/>
        <w:rPr/>
      </w:pPr>
      <w:r>
        <w:rPr>
          <w:rFonts w:eastAsia="Arial" w:cs="Arial"/>
          <w:b w:val="false"/>
          <w:bCs w:val="false"/>
          <w:color w:val="000000"/>
          <w:sz w:val="18"/>
          <w:szCs w:val="18"/>
        </w:rPr>
        <w:t>The Lumio project internship concluded on February 26, 2026 with the final internal presentation to the SonyTech team and submission of the project handover document. Following a short break, work resumed in March 2026 on the definitive Lumio V2 PCB — a clean-sheet redesign integrating all learnings from the V1–V5 prototype arc into a single production-targeted board. From Week 30 onwards, work was conducted under a remote working arrangement agreed with SonyTech management, with progress tracked via daily written updates and weekly video check-ins. A short break commenced February 27, 2026.</w:t>
      </w:r>
    </w:p>
    <w:p>
      <w:pPr>
        <w:pStyle w:val="Normal"/>
        <w:spacing w:before="80" w:after="0"/>
        <w:rPr/>
      </w:pPr>
      <w:r>
        <w:rPr/>
      </w:r>
    </w:p>
    <w:p>
      <w:pPr>
        <w:pStyle w:val="Normal"/>
        <w:spacing w:before="40" w:after="40"/>
        <w:rPr/>
      </w:pPr>
      <w:r>
        <w:rPr>
          <w:rFonts w:eastAsia="Arial" w:cs="Arial"/>
          <w:b/>
          <w:bCs/>
          <w:color w:val="000000"/>
          <w:sz w:val="18"/>
          <w:szCs w:val="18"/>
        </w:rPr>
        <w:t>Status at close-out:</w:t>
      </w:r>
    </w:p>
    <w:p>
      <w:pPr>
        <w:pStyle w:val="Normal"/>
        <w:spacing w:before="40" w:after="0"/>
        <w:rPr/>
      </w:pPr>
      <w:r>
        <w:rPr/>
      </w:r>
    </w:p>
    <w:p>
      <w:pPr>
        <w:pStyle w:val="Normal"/>
        <w:spacing w:before="40" w:after="40"/>
        <w:rPr/>
      </w:pPr>
      <w:r>
        <w:rPr>
          <w:rFonts w:eastAsia="Arial" w:cs="Arial"/>
          <w:b w:val="false"/>
          <w:bCs w:val="false"/>
          <w:color w:val="000000"/>
          <w:sz w:val="18"/>
          <w:szCs w:val="18"/>
        </w:rPr>
        <w:t>Software: v1.1.0 tagged and archived. Core features delivered — voice interaction pipeline (Vosk STT + Ollama phi3:mini + Piper TTS), multi-threaded motor control, wireless (Bluetooth/WiFi) control as the primary interaction modality for the final product. Google Sheets polling retained as a demo/classroom interface only and is not part of the final product control system. HAL-refactored firmware, complete unit and integration test suite, and RP2040 MicroPython co-processor firmware implemented. AI vision subsystem (Pi Camera, object and plant species recognition) architecture defined and in active development for the final product.</w:t>
      </w:r>
    </w:p>
    <w:p>
      <w:pPr>
        <w:pStyle w:val="Normal"/>
        <w:spacing w:before="40" w:after="0"/>
        <w:rPr/>
      </w:pPr>
      <w:r>
        <w:rPr/>
      </w:r>
    </w:p>
    <w:p>
      <w:pPr>
        <w:pStyle w:val="Normal"/>
        <w:spacing w:before="40" w:after="40"/>
        <w:rPr/>
      </w:pPr>
      <w:r>
        <w:rPr>
          <w:rFonts w:eastAsia="Arial" w:cs="Arial"/>
          <w:b w:val="false"/>
          <w:bCs w:val="false"/>
          <w:color w:val="000000"/>
          <w:sz w:val="18"/>
          <w:szCs w:val="18"/>
        </w:rPr>
        <w:t>Hardware: Lumio V2 PCB — a definitive clean-sheet 2-layer board (~115×73mm) — fully designed in KiCad 9.0, schematic-complete, ERC-clean, and PCB-routed. Platform: Raspberry Pi 5 (full-size), connected to the Lumio V2 board via a 40-pin GPIO extension ribbon cable delivering all SPI, I2C, UART, PWM, and GPIO signals. Power managed by DFRobot UPS Module for Raspberry Pi 5 (on-system UPS via HAT). Lumio V2 integrates: RP2040 co-processor (QFN-56) with W25Q64 SPI flash and 12MHz crystal; MCP3008-I/SL 8-channel ADC (SOIC-16); LM2577T-ADJ boost converter (5V→12V for motors); L298N motor driver with SS34B freewheel diodes; DSI display connector; 8 analog sensor headers; 4 I2C expansion ports (QWIIC + JST-PH); USB-C programming port for RP2040. Fabrication via JLCPCB PCBA pending BOM finalisation.</w:t>
      </w:r>
    </w:p>
    <w:p>
      <w:pPr>
        <w:pStyle w:val="Normal"/>
        <w:spacing w:before="40" w:after="0"/>
        <w:rPr/>
      </w:pPr>
      <w:r>
        <w:rPr/>
      </w:r>
    </w:p>
    <w:p>
      <w:pPr>
        <w:pStyle w:val="Normal"/>
        <w:spacing w:before="40" w:after="40"/>
        <w:rPr/>
      </w:pPr>
      <w:r>
        <w:rPr>
          <w:rFonts w:eastAsia="Arial" w:cs="Arial"/>
          <w:b w:val="false"/>
          <w:bCs w:val="false"/>
          <w:color w:val="000000"/>
          <w:sz w:val="18"/>
          <w:szCs w:val="18"/>
        </w:rPr>
        <w:t>AI Vision: Pi Camera Module selected for CSI ribbon cable connection to Raspberry Pi 5. Vision pipeline (object classification + plant species identification) in active development for final product. Voice interaction pipeline (Vosk + Ollama + Piper) fully implemented and validated on Raspberry Pi 5 hardware.</w:t>
      </w:r>
    </w:p>
    <w:p>
      <w:pPr>
        <w:pStyle w:val="Normal"/>
        <w:spacing w:before="40" w:after="0"/>
        <w:rPr/>
      </w:pPr>
      <w:r>
        <w:rPr/>
      </w:r>
    </w:p>
    <w:p>
      <w:pPr>
        <w:pStyle w:val="Normal"/>
        <w:spacing w:before="40" w:after="40"/>
        <w:rPr/>
      </w:pPr>
      <w:r>
        <w:rPr>
          <w:rFonts w:eastAsia="Arial" w:cs="Arial"/>
          <w:b w:val="false"/>
          <w:bCs w:val="false"/>
          <w:color w:val="000000"/>
          <w:sz w:val="18"/>
          <w:szCs w:val="18"/>
        </w:rPr>
        <w:t>Parallel project: Ongoing under SonyTech assignment — details confidential.</w:t>
      </w:r>
    </w:p>
    <w:p>
      <w:pPr>
        <w:pStyle w:val="Normal"/>
        <w:spacing w:before="120" w:after="0"/>
        <w:rPr/>
      </w:pPr>
      <w:r>
        <w:rPr/>
      </w:r>
    </w:p>
    <w:p>
      <w:pPr>
        <w:pStyle w:val="Normal"/>
        <w:spacing w:before="40" w:after="40"/>
        <w:rPr/>
      </w:pPr>
      <w:r>
        <w:rPr>
          <w:rFonts w:eastAsia="Arial" w:cs="Arial"/>
          <w:b w:val="false"/>
          <w:bCs w:val="false"/>
          <w:color w:val="555555"/>
          <w:sz w:val="18"/>
          <w:szCs w:val="18"/>
        </w:rPr>
        <w:t>Total active internship: August 11, 2025 – present. Core internship period: August 11, 2025 – February 26, 2026 (28.5 weeks). Lumio V2 PCB design arc: March 2026 (ongoing).</w:t>
      </w:r>
    </w:p>
    <w:sectPr>
      <w:headerReference w:type="even" r:id="rId2"/>
      <w:headerReference w:type="default" r:id="rId3"/>
      <w:headerReference w:type="first" r:id="rId4"/>
      <w:footerReference w:type="even" r:id="rId5"/>
      <w:footerReference w:type="default" r:id="rId6"/>
      <w:footerReference w:type="first" r:id="rId7"/>
      <w:type w:val="nextPage"/>
      <w:pgSz w:w="12240" w:h="15840"/>
      <w:pgMar w:left="1080" w:right="1080" w:gutter="0" w:header="708" w:top="1080" w:footer="708" w:bottom="108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4" w:space="1" w:color="CCCCCC"/>
      </w:pBdr>
      <w:jc w:val="center"/>
      <w:rPr/>
    </w:pPr>
    <w:r>
      <w:rPr>
        <w:rFonts w:eastAsia="Arial" w:cs="Arial"/>
        <w:color w:val="888888"/>
        <w:sz w:val="16"/>
        <w:szCs w:val="16"/>
      </w:rPr>
      <w:t xml:space="preserve">Page </w:t>
    </w:r>
    <w:r>
      <w:rPr>
        <w:rFonts w:eastAsia="Arial" w:cs="Arial"/>
        <w:b w:val="false"/>
        <w:bCs w:val="false"/>
        <w:color w:val="555555"/>
        <w:sz w:val="18"/>
        <w:szCs w:val="18"/>
      </w:rPr>
      <w:fldChar w:fldCharType="begin"/>
    </w:r>
    <w:r>
      <w:rPr>
        <w:rFonts w:eastAsia="Arial" w:cs="Arial"/>
        <w:b w:val="false"/>
        <w:bCs w:val="false"/>
        <w:color w:val="555555"/>
        <w:sz w:val="18"/>
        <w:szCs w:val="18"/>
      </w:rPr>
      <w:instrText xml:space="preserve"> PAGE </w:instrText>
    </w:r>
    <w:r>
      <w:rPr>
        <w:rFonts w:eastAsia="Arial" w:cs="Arial"/>
        <w:b w:val="false"/>
        <w:bCs w:val="false"/>
        <w:color w:val="555555"/>
        <w:sz w:val="18"/>
        <w:szCs w:val="18"/>
      </w:rPr>
      <w:fldChar w:fldCharType="separate"/>
    </w:r>
    <w:r>
      <w:rPr>
        <w:rFonts w:eastAsia="Arial" w:cs="Arial"/>
        <w:b w:val="false"/>
        <w:bCs w:val="false"/>
        <w:color w:val="555555"/>
        <w:sz w:val="18"/>
        <w:szCs w:val="18"/>
      </w:rPr>
      <w:t>61</w:t>
    </w:r>
    <w:r>
      <w:rPr>
        <w:rFonts w:eastAsia="Arial" w:cs="Arial"/>
        <w:b w:val="false"/>
        <w:bCs w:val="false"/>
        <w:color w:val="555555"/>
        <w:sz w:val="18"/>
        <w:szCs w:val="18"/>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4" w:space="1" w:color="CCCCCC"/>
      </w:pBdr>
      <w:jc w:val="center"/>
      <w:rPr/>
    </w:pPr>
    <w:r>
      <w:rPr>
        <w:rFonts w:eastAsia="Arial" w:cs="Arial"/>
        <w:color w:val="888888"/>
        <w:sz w:val="16"/>
        <w:szCs w:val="16"/>
      </w:rPr>
      <w:t xml:space="preserve">Page </w:t>
    </w:r>
    <w:r>
      <w:rPr>
        <w:rFonts w:eastAsia="Arial" w:cs="Arial"/>
        <w:b w:val="false"/>
        <w:bCs w:val="false"/>
        <w:color w:val="555555"/>
        <w:sz w:val="18"/>
        <w:szCs w:val="18"/>
      </w:rPr>
      <w:fldChar w:fldCharType="begin"/>
    </w:r>
    <w:r>
      <w:rPr>
        <w:rFonts w:eastAsia="Arial" w:cs="Arial"/>
        <w:b w:val="false"/>
        <w:bCs w:val="false"/>
        <w:color w:val="555555"/>
        <w:sz w:val="18"/>
        <w:szCs w:val="18"/>
      </w:rPr>
      <w:instrText xml:space="preserve"> PAGE </w:instrText>
    </w:r>
    <w:r>
      <w:rPr>
        <w:rFonts w:eastAsia="Arial" w:cs="Arial"/>
        <w:b w:val="false"/>
        <w:bCs w:val="false"/>
        <w:color w:val="555555"/>
        <w:sz w:val="18"/>
        <w:szCs w:val="18"/>
      </w:rPr>
      <w:fldChar w:fldCharType="separate"/>
    </w:r>
    <w:r>
      <w:rPr>
        <w:rFonts w:eastAsia="Arial" w:cs="Arial"/>
        <w:b w:val="false"/>
        <w:bCs w:val="false"/>
        <w:color w:val="555555"/>
        <w:sz w:val="18"/>
        <w:szCs w:val="18"/>
      </w:rPr>
      <w:t>61</w:t>
    </w:r>
    <w:r>
      <w:rPr>
        <w:rFonts w:eastAsia="Arial" w:cs="Arial"/>
        <w:b w:val="false"/>
        <w:bCs w:val="false"/>
        <w:color w:val="555555"/>
        <w:sz w:val="18"/>
        <w:szCs w:val="18"/>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bottom w:val="single" w:sz="4" w:space="1" w:color="2E75B6"/>
      </w:pBdr>
      <w:jc w:val="end"/>
      <w:rPr/>
    </w:pPr>
    <w:r>
      <w:rPr>
        <w:rFonts w:eastAsia="Arial" w:cs="Arial"/>
        <w:color w:val="888888"/>
        <w:sz w:val="16"/>
        <w:szCs w:val="16"/>
      </w:rPr>
      <w:t>Lumio — Daily Internship Log  |  SonyTech IT Company / R.A.D.G.T.F Foundation  |  Confidential</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bottom w:val="single" w:sz="4" w:space="1" w:color="2E75B6"/>
      </w:pBdr>
      <w:jc w:val="end"/>
      <w:rPr/>
    </w:pPr>
    <w:r>
      <w:rPr>
        <w:rFonts w:eastAsia="Arial" w:cs="Arial"/>
        <w:color w:val="888888"/>
        <w:sz w:val="16"/>
        <w:szCs w:val="16"/>
      </w:rPr>
      <w:t>Lumio — Daily Internship Log  |  SonyTech IT Company / R.A.D.G.T.F Foundation  |  Confidential</w:t>
    </w:r>
  </w:p>
</w:hdr>
</file>

<file path=word/settings.xml><?xml version="1.0" encoding="utf-8"?>
<w:settings xmlns:w="http://schemas.openxmlformats.org/wordprocessingml/2006/main">
  <w:zoom w:percent="110"/>
  <w:defaultTabStop w:val="720"/>
  <w:autoHyphenation w:val="true"/>
  <w:hyphenationZone w:val="0"/>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sz w:val="18"/>
        <w:szCs w:val="18"/>
        <w:lang w:val="en-IN"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Arial" w:hAnsi="Arial" w:eastAsia="Arial" w:cs="Arial"/>
      <w:color w:val="auto"/>
      <w:kern w:val="0"/>
      <w:sz w:val="18"/>
      <w:szCs w:val="18"/>
      <w:lang w:val="en-IN" w:eastAsia="zh-CN" w:bidi="hi-IN"/>
    </w:rPr>
  </w:style>
  <w:style w:type="paragraph" w:styleId="Heading1">
    <w:name w:val="heading 1"/>
    <w:basedOn w:val="Heading"/>
    <w:qFormat/>
    <w:pPr>
      <w:spacing w:before="280" w:after="100"/>
      <w:outlineLvl w:val="0"/>
    </w:pPr>
    <w:rPr>
      <w:rFonts w:ascii="Arial" w:hAnsi="Arial" w:eastAsia="Arial" w:cs="Arial"/>
      <w:b/>
      <w:bCs/>
      <w:color w:val="1F3864"/>
      <w:sz w:val="32"/>
      <w:szCs w:val="32"/>
    </w:rPr>
  </w:style>
  <w:style w:type="paragraph" w:styleId="Heading2">
    <w:name w:val="heading 2"/>
    <w:basedOn w:val="Heading"/>
    <w:qFormat/>
    <w:pPr>
      <w:spacing w:before="200" w:after="60"/>
      <w:outlineLvl w:val="1"/>
    </w:pPr>
    <w:rPr>
      <w:rFonts w:ascii="Arial" w:hAnsi="Arial" w:eastAsia="Arial" w:cs="Arial"/>
      <w:b/>
      <w:bCs/>
      <w:color w:val="2E75B6"/>
      <w:sz w:val="24"/>
      <w:szCs w:val="24"/>
    </w:rPr>
  </w:style>
  <w:style w:type="paragraph" w:styleId="Heading3">
    <w:name w:val="heading 3"/>
    <w:basedOn w:val="Heading"/>
    <w:qFormat/>
    <w:pPr/>
    <w:rPr>
      <w:color w:val="1F4D78"/>
      <w:sz w:val="24"/>
      <w:szCs w:val="24"/>
    </w:rPr>
  </w:style>
  <w:style w:type="paragraph" w:styleId="Heading4">
    <w:name w:val="heading 4"/>
    <w:basedOn w:val="Heading"/>
    <w:qFormat/>
    <w:pPr/>
    <w:rPr>
      <w:i/>
      <w:iCs/>
      <w:color w:val="2E74B5"/>
    </w:rPr>
  </w:style>
  <w:style w:type="paragraph" w:styleId="Heading5">
    <w:name w:val="heading 5"/>
    <w:basedOn w:val="Heading"/>
    <w:qFormat/>
    <w:pPr/>
    <w:rPr>
      <w:color w:val="2E74B5"/>
    </w:rPr>
  </w:style>
  <w:style w:type="paragraph" w:styleId="Heading6">
    <w:name w:val="heading 6"/>
    <w:basedOn w:val="Heading"/>
    <w:qFormat/>
    <w:pPr/>
    <w:rPr>
      <w:color w:val="1F4D78"/>
    </w:rPr>
  </w:style>
  <w:style w:type="character" w:styleId="Hyperlink">
    <w:name w:val="Hyperlink"/>
    <w:uiPriority w:val="99"/>
    <w:unhideWhenUsed/>
    <w:rPr>
      <w:color w:val="0563C1"/>
      <w:u w:val="single"/>
    </w:rPr>
  </w:style>
  <w:style w:type="character" w:styleId="FootnoteCharactersuser">
    <w:name w:val="Footnote Characters (user)"/>
    <w:uiPriority w:val="99"/>
    <w:semiHidden/>
    <w:unhideWhenUsed/>
    <w:qFormat/>
    <w:rPr>
      <w:vertAlign w:val="superscript"/>
    </w:rPr>
  </w:style>
  <w:style w:type="character" w:styleId="FootnoteCharacters">
    <w:name w:val="Footnote Characters"/>
    <w:qFormat/>
    <w:rPr>
      <w:vertAlign w:val="superscript"/>
    </w:rPr>
  </w:style>
  <w:style w:type="character" w:styleId="FootnoteReference">
    <w:name w:val="footnote reference"/>
    <w:rPr>
      <w:vertAlign w:val="superscript"/>
    </w:rPr>
  </w:style>
  <w:style w:type="character" w:styleId="FootnoteTextChar">
    <w:name w:val="Footnote Text Char"/>
    <w:link w:val="FootnoteText"/>
    <w:uiPriority w:val="99"/>
    <w:semiHidden/>
    <w:unhideWhenUsed/>
    <w:qFormat/>
    <w:rPr>
      <w:sz w:val="20"/>
      <w:szCs w:val="20"/>
    </w:rPr>
  </w:style>
  <w:style w:type="paragraph" w:styleId="Heading">
    <w:name w:val="Heading"/>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Title">
    <w:name w:val="Title"/>
    <w:basedOn w:val="Heading"/>
    <w:qFormat/>
    <w:pPr/>
    <w:rPr>
      <w:sz w:val="56"/>
      <w:szCs w:val="56"/>
    </w:rPr>
  </w:style>
  <w:style w:type="paragraph" w:styleId="StrongEmphasis">
    <w:name w:val="Strong Emphasis"/>
    <w:qFormat/>
    <w:pPr>
      <w:widowControl/>
      <w:suppressAutoHyphens w:val="true"/>
      <w:bidi w:val="0"/>
      <w:spacing w:before="0" w:after="0"/>
      <w:jc w:val="start"/>
    </w:pPr>
    <w:rPr>
      <w:rFonts w:ascii="Arial" w:hAnsi="Arial" w:eastAsia="Arial" w:cs="Arial"/>
      <w:b/>
      <w:bCs/>
      <w:color w:val="auto"/>
      <w:kern w:val="0"/>
      <w:sz w:val="18"/>
      <w:szCs w:val="18"/>
      <w:lang w:val="en-IN" w:eastAsia="zh-CN" w:bidi="hi-IN"/>
    </w:rPr>
  </w:style>
  <w:style w:type="paragraph" w:styleId="ListParagraph">
    <w:name w:val="List Paragraph"/>
    <w:qFormat/>
    <w:pPr>
      <w:widowControl/>
      <w:suppressAutoHyphens w:val="true"/>
      <w:bidi w:val="0"/>
      <w:spacing w:before="0" w:after="0"/>
      <w:jc w:val="start"/>
    </w:pPr>
    <w:rPr>
      <w:rFonts w:ascii="Arial" w:hAnsi="Arial" w:eastAsia="Arial" w:cs="Arial"/>
      <w:color w:val="auto"/>
      <w:kern w:val="0"/>
      <w:sz w:val="18"/>
      <w:szCs w:val="18"/>
      <w:lang w:val="en-IN" w:eastAsia="zh-CN" w:bidi="hi-IN"/>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 w:type="paragraph" w:styleId="HeaderandFooter">
    <w:name w:val="Header and Footer"/>
    <w:basedOn w:val="Normal"/>
    <w:qFormat/>
    <w:pPr/>
    <w:rPr/>
  </w:style>
  <w:style w:type="paragraph" w:styleId="Header">
    <w:name w:val="header"/>
    <w:basedOn w:val="HeaderandFooter"/>
    <w:pPr/>
    <w:rPr/>
  </w:style>
  <w:style w:type="paragraph" w:styleId="Footer">
    <w:name w:val="footer"/>
    <w:basedOn w:val="HeaderandFooter"/>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13</TotalTime>
  <Application>LibreOffice/26.2.1.2$Windows_X86_64 LibreOffice_project/620$Build-2</Application>
  <AppVersion>15.0000</AppVersion>
  <Pages>61</Pages>
  <Words>12744</Words>
  <Characters>76201</Characters>
  <CharactersWithSpaces>87434</CharactersWithSpaces>
  <Paragraphs>1761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2026-03-23T10:37:55Z</dcterms:created>
  <dc:creator>Un-named</dc:creator>
  <dc:description/>
  <dc:language>en-IN</dc:language>
  <cp:lastModifiedBy/>
  <cp:lastPrinted>2026-04-08T20:46:00Z</cp:lastPrinted>
  <dcterms:modified xsi:type="dcterms:W3CDTF">2026-04-08T20:46:30Z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